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922F9" w14:textId="32AB057E" w:rsidR="0001344F" w:rsidRPr="0001344F" w:rsidRDefault="0001344F" w:rsidP="0001344F">
      <w:pPr>
        <w:pStyle w:val="3GPPHeader"/>
        <w:spacing w:line="276" w:lineRule="auto"/>
        <w:rPr>
          <w:rFonts w:ascii="Arial" w:eastAsia="Times New Roman" w:hAnsi="Arial" w:cs="Arial"/>
          <w:szCs w:val="28"/>
          <w:lang w:val="en-US" w:eastAsia="x-none"/>
        </w:rPr>
      </w:pPr>
      <w:bookmarkStart w:id="0" w:name="OLE_LINK137"/>
      <w:bookmarkStart w:id="1" w:name="OLE_LINK138"/>
      <w:r w:rsidRPr="0001344F">
        <w:rPr>
          <w:rFonts w:ascii="Arial" w:eastAsia="Times New Roman" w:hAnsi="Arial" w:cs="Arial"/>
          <w:szCs w:val="28"/>
          <w:lang w:val="en-US" w:eastAsia="x-none"/>
        </w:rPr>
        <w:t>3GPP TSG-RAN WG2 Meeting #99bis</w:t>
      </w:r>
      <w:r w:rsidRPr="0001344F">
        <w:rPr>
          <w:rFonts w:ascii="Arial" w:eastAsia="Times New Roman" w:hAnsi="Arial" w:cs="Arial"/>
          <w:szCs w:val="28"/>
          <w:lang w:val="en-US" w:eastAsia="x-none"/>
        </w:rPr>
        <w:tab/>
      </w:r>
      <w:r w:rsidR="001701D6" w:rsidRPr="001701D6">
        <w:rPr>
          <w:rFonts w:ascii="Arial" w:eastAsia="Times New Roman" w:hAnsi="Arial" w:cs="Arial"/>
          <w:szCs w:val="28"/>
          <w:lang w:val="en-US" w:eastAsia="x-none"/>
        </w:rPr>
        <w:t>R2-1711636</w:t>
      </w:r>
    </w:p>
    <w:p w14:paraId="54D4CAE8" w14:textId="653F98C0" w:rsidR="00A07E02" w:rsidRPr="0052411C" w:rsidRDefault="0001344F" w:rsidP="0001344F">
      <w:pPr>
        <w:pStyle w:val="3GPPHeader"/>
        <w:spacing w:line="276" w:lineRule="auto"/>
        <w:rPr>
          <w:rFonts w:ascii="Arial" w:hAnsi="Arial" w:cs="Arial"/>
          <w:color w:val="FF0000"/>
          <w:szCs w:val="24"/>
          <w:lang w:eastAsia="zh-TW"/>
        </w:rPr>
      </w:pPr>
      <w:r w:rsidRPr="0001344F">
        <w:rPr>
          <w:rFonts w:ascii="Arial" w:eastAsia="Times New Roman" w:hAnsi="Arial" w:cs="Arial"/>
          <w:szCs w:val="28"/>
          <w:lang w:val="en-US" w:eastAsia="x-none"/>
        </w:rPr>
        <w:t>Prague, Czech Republic, 9th – 13th October 2017</w:t>
      </w:r>
    </w:p>
    <w:p w14:paraId="53D3E5F9" w14:textId="77777777" w:rsidR="0001344F" w:rsidRDefault="0001344F" w:rsidP="002F70A3">
      <w:pPr>
        <w:pStyle w:val="3GPPHeader"/>
        <w:spacing w:line="276" w:lineRule="auto"/>
        <w:rPr>
          <w:rFonts w:ascii="Arial" w:hAnsi="Arial" w:cs="Arial"/>
          <w:szCs w:val="24"/>
        </w:rPr>
      </w:pPr>
    </w:p>
    <w:p w14:paraId="027912C8" w14:textId="1571B877" w:rsidR="00A07E02" w:rsidRPr="007072FE" w:rsidRDefault="00A07E02" w:rsidP="002F70A3">
      <w:pPr>
        <w:pStyle w:val="3GPPHeader"/>
        <w:spacing w:line="276" w:lineRule="auto"/>
        <w:rPr>
          <w:rFonts w:ascii="Arial" w:hAnsi="Arial" w:cs="Arial"/>
          <w:szCs w:val="24"/>
        </w:rPr>
      </w:pPr>
      <w:r w:rsidRPr="007072FE">
        <w:rPr>
          <w:rFonts w:ascii="Arial" w:hAnsi="Arial" w:cs="Arial"/>
          <w:szCs w:val="24"/>
        </w:rPr>
        <w:t>Agenda Item:</w:t>
      </w:r>
      <w:r w:rsidRPr="007072FE">
        <w:rPr>
          <w:rFonts w:ascii="Arial" w:hAnsi="Arial" w:cs="Arial"/>
          <w:szCs w:val="24"/>
        </w:rPr>
        <w:tab/>
      </w:r>
      <w:r w:rsidR="001701D6">
        <w:rPr>
          <w:rFonts w:ascii="Arial" w:hAnsi="Arial" w:cs="Arial"/>
          <w:szCs w:val="24"/>
          <w:lang w:eastAsia="zh-TW"/>
        </w:rPr>
        <w:t>9</w:t>
      </w:r>
      <w:r w:rsidR="00F231B4">
        <w:rPr>
          <w:rFonts w:ascii="Arial" w:hAnsi="Arial" w:cs="Arial"/>
          <w:szCs w:val="24"/>
        </w:rPr>
        <w:t>.</w:t>
      </w:r>
      <w:r w:rsidR="001701D6">
        <w:rPr>
          <w:rFonts w:ascii="Arial" w:hAnsi="Arial" w:cs="Arial"/>
          <w:szCs w:val="24"/>
          <w:lang w:eastAsia="zh-TW"/>
        </w:rPr>
        <w:t>13</w:t>
      </w:r>
      <w:r w:rsidR="00F231B4">
        <w:rPr>
          <w:rFonts w:ascii="Arial" w:hAnsi="Arial" w:cs="Arial"/>
          <w:szCs w:val="24"/>
        </w:rPr>
        <w:t>.</w:t>
      </w:r>
      <w:r w:rsidR="001701D6">
        <w:rPr>
          <w:rFonts w:ascii="Arial" w:hAnsi="Arial" w:cs="Arial"/>
          <w:szCs w:val="24"/>
          <w:lang w:eastAsia="zh-TW"/>
        </w:rPr>
        <w:t>6</w:t>
      </w:r>
    </w:p>
    <w:p w14:paraId="79D236BA" w14:textId="7B882423" w:rsidR="00A07E02" w:rsidRPr="007072FE" w:rsidRDefault="00A07E02" w:rsidP="002F70A3">
      <w:pPr>
        <w:pStyle w:val="3GPPHeader"/>
        <w:spacing w:line="276" w:lineRule="auto"/>
        <w:rPr>
          <w:rFonts w:ascii="Arial" w:hAnsi="Arial" w:cs="Arial"/>
          <w:szCs w:val="24"/>
        </w:rPr>
      </w:pPr>
      <w:r w:rsidRPr="007072FE">
        <w:rPr>
          <w:rFonts w:ascii="Arial" w:hAnsi="Arial" w:cs="Arial"/>
          <w:szCs w:val="24"/>
        </w:rPr>
        <w:t xml:space="preserve">Source: </w:t>
      </w:r>
      <w:r w:rsidRPr="007072FE">
        <w:rPr>
          <w:rFonts w:ascii="Arial" w:hAnsi="Arial" w:cs="Arial"/>
          <w:szCs w:val="24"/>
        </w:rPr>
        <w:tab/>
      </w:r>
      <w:r w:rsidR="00696944">
        <w:rPr>
          <w:rFonts w:ascii="Arial" w:hAnsi="Arial" w:cs="Arial"/>
          <w:szCs w:val="24"/>
        </w:rPr>
        <w:t>Media</w:t>
      </w:r>
      <w:r w:rsidRPr="007072FE">
        <w:rPr>
          <w:rFonts w:ascii="Arial" w:hAnsi="Arial" w:cs="Arial"/>
          <w:szCs w:val="24"/>
        </w:rPr>
        <w:t>Tek Inc.</w:t>
      </w:r>
    </w:p>
    <w:p w14:paraId="62894614" w14:textId="768989B1" w:rsidR="002F70A3" w:rsidRPr="002F70A3" w:rsidRDefault="00FF0668" w:rsidP="002F70A3">
      <w:pPr>
        <w:pStyle w:val="3GPPHeader"/>
        <w:spacing w:line="276" w:lineRule="auto"/>
        <w:rPr>
          <w:rFonts w:ascii="Arial" w:hAnsi="Arial" w:cs="Arial"/>
          <w:szCs w:val="24"/>
        </w:rPr>
      </w:pPr>
      <w:r w:rsidRPr="002F70A3">
        <w:rPr>
          <w:rFonts w:ascii="Arial" w:hAnsi="Arial" w:cs="Arial"/>
          <w:szCs w:val="24"/>
        </w:rPr>
        <w:t xml:space="preserve">Title:  </w:t>
      </w:r>
      <w:r w:rsidRPr="002F70A3">
        <w:rPr>
          <w:rFonts w:ascii="Arial" w:hAnsi="Arial" w:cs="Arial"/>
          <w:szCs w:val="24"/>
        </w:rPr>
        <w:tab/>
      </w:r>
      <w:r w:rsidR="000377C7">
        <w:rPr>
          <w:rFonts w:ascii="Arial" w:hAnsi="Arial" w:cs="Arial"/>
          <w:szCs w:val="24"/>
        </w:rPr>
        <w:t xml:space="preserve">Further discussion on </w:t>
      </w:r>
      <w:r w:rsidR="00152087" w:rsidRPr="002F70A3">
        <w:rPr>
          <w:rFonts w:ascii="Arial" w:hAnsi="Arial" w:cs="Arial"/>
          <w:szCs w:val="24"/>
        </w:rPr>
        <w:t>NB-IOT</w:t>
      </w:r>
      <w:r w:rsidR="009823F3" w:rsidRPr="002F70A3">
        <w:rPr>
          <w:rFonts w:ascii="Arial" w:hAnsi="Arial" w:cs="Arial"/>
          <w:szCs w:val="24"/>
        </w:rPr>
        <w:t xml:space="preserve"> </w:t>
      </w:r>
      <w:r w:rsidR="006E0316" w:rsidRPr="002F70A3">
        <w:rPr>
          <w:rFonts w:ascii="Arial" w:hAnsi="Arial" w:cs="Arial"/>
          <w:szCs w:val="24"/>
        </w:rPr>
        <w:t xml:space="preserve">UE </w:t>
      </w:r>
      <w:r w:rsidR="004F740E">
        <w:rPr>
          <w:rFonts w:ascii="Arial" w:hAnsi="Arial" w:cs="Arial"/>
          <w:szCs w:val="24"/>
        </w:rPr>
        <w:t>d</w:t>
      </w:r>
      <w:r w:rsidR="006E0316" w:rsidRPr="002F70A3">
        <w:rPr>
          <w:rFonts w:ascii="Arial" w:hAnsi="Arial" w:cs="Arial"/>
          <w:szCs w:val="24"/>
        </w:rPr>
        <w:t>ifferentiation</w:t>
      </w:r>
      <w:r w:rsidR="000B3DB5" w:rsidRPr="002F70A3">
        <w:rPr>
          <w:rFonts w:ascii="Arial" w:hAnsi="Arial" w:cs="Arial"/>
          <w:szCs w:val="24"/>
        </w:rPr>
        <w:t xml:space="preserve"> </w:t>
      </w:r>
    </w:p>
    <w:p w14:paraId="4570B40E" w14:textId="77777777" w:rsidR="00A07E02" w:rsidRPr="007072FE" w:rsidRDefault="00A07E02" w:rsidP="002F70A3">
      <w:pPr>
        <w:pStyle w:val="3GPPHeader"/>
        <w:spacing w:line="276" w:lineRule="auto"/>
        <w:rPr>
          <w:rFonts w:ascii="Arial" w:hAnsi="Arial" w:cs="Arial"/>
          <w:szCs w:val="24"/>
        </w:rPr>
      </w:pPr>
      <w:r w:rsidRPr="007072FE">
        <w:rPr>
          <w:rFonts w:ascii="Arial" w:hAnsi="Arial" w:cs="Arial"/>
          <w:szCs w:val="24"/>
        </w:rPr>
        <w:t>Document for:</w:t>
      </w:r>
      <w:r w:rsidRPr="007072FE">
        <w:rPr>
          <w:rFonts w:ascii="Arial" w:hAnsi="Arial" w:cs="Arial"/>
          <w:szCs w:val="24"/>
        </w:rPr>
        <w:tab/>
        <w:t>Discussion and decision</w:t>
      </w:r>
    </w:p>
    <w:p w14:paraId="43B9AB28" w14:textId="5B76626A" w:rsidR="00CF6796" w:rsidRPr="00706D5A" w:rsidRDefault="00A07E02" w:rsidP="002F70A3">
      <w:pPr>
        <w:pStyle w:val="1"/>
        <w:overflowPunct w:val="0"/>
        <w:autoSpaceDE w:val="0"/>
        <w:autoSpaceDN w:val="0"/>
        <w:adjustRightInd w:val="0"/>
        <w:spacing w:line="276" w:lineRule="auto"/>
        <w:rPr>
          <w:rFonts w:eastAsia="新細明體" w:cs="Arial"/>
        </w:rPr>
      </w:pPr>
      <w:r w:rsidRPr="007072FE">
        <w:rPr>
          <w:rFonts w:eastAsia="新細明體" w:cs="Arial"/>
        </w:rPr>
        <w:t>Introduction</w:t>
      </w:r>
      <w:bookmarkStart w:id="2" w:name="OLE_LINK39"/>
      <w:bookmarkStart w:id="3" w:name="OLE_LINK38"/>
      <w:bookmarkStart w:id="4" w:name="OLE_LINK37"/>
      <w:bookmarkStart w:id="5" w:name="_Ref178064866"/>
    </w:p>
    <w:p w14:paraId="7F15607C" w14:textId="1B6718EC" w:rsidR="00E86E53" w:rsidRPr="00E86E53" w:rsidRDefault="00E86E53" w:rsidP="00E86E53">
      <w:pPr>
        <w:spacing w:before="120" w:after="120" w:line="276" w:lineRule="auto"/>
        <w:jc w:val="both"/>
        <w:rPr>
          <w:rFonts w:ascii="Arial" w:eastAsia="新細明體" w:hAnsi="Arial" w:cs="Arial"/>
          <w:lang w:eastAsia="zh-TW"/>
        </w:rPr>
      </w:pPr>
      <w:r w:rsidRPr="00E86E53">
        <w:rPr>
          <w:rFonts w:ascii="Arial" w:eastAsia="新細明體" w:hAnsi="Arial" w:cs="Arial"/>
          <w:lang w:eastAsia="zh-TW"/>
        </w:rPr>
        <w:t xml:space="preserve">At RAN2#99, there were some initial discussions on </w:t>
      </w:r>
      <w:r>
        <w:rPr>
          <w:rFonts w:ascii="Arial" w:eastAsia="新細明體" w:hAnsi="Arial" w:cs="Arial"/>
          <w:lang w:eastAsia="zh-TW"/>
        </w:rPr>
        <w:t>UE differentiation</w:t>
      </w:r>
      <w:r w:rsidRPr="00E86E53">
        <w:rPr>
          <w:rFonts w:ascii="Arial" w:eastAsia="新細明體" w:hAnsi="Arial" w:cs="Arial"/>
          <w:lang w:eastAsia="zh-TW"/>
        </w:rPr>
        <w:t xml:space="preserve"> and it was agreed to have an e-mail on information beneficial for the eNB w.r.t. Uu operation</w:t>
      </w:r>
      <w:r w:rsidR="00B84C24">
        <w:rPr>
          <w:rFonts w:ascii="Arial" w:eastAsia="新細明體" w:hAnsi="Arial" w:cs="Arial"/>
          <w:lang w:eastAsia="zh-TW"/>
        </w:rPr>
        <w:t xml:space="preserve"> [1]</w:t>
      </w:r>
      <w:r w:rsidRPr="00E86E53">
        <w:rPr>
          <w:rFonts w:ascii="Arial" w:eastAsia="新細明體" w:hAnsi="Arial" w:cs="Arial"/>
          <w:lang w:eastAsia="zh-TW"/>
        </w:rPr>
        <w:t>:</w:t>
      </w:r>
    </w:p>
    <w:p w14:paraId="7223843B" w14:textId="77777777" w:rsidR="00E86E53" w:rsidRPr="007B0617" w:rsidRDefault="00E86E53" w:rsidP="00E86E53">
      <w:pPr>
        <w:spacing w:before="120" w:after="120" w:line="276" w:lineRule="auto"/>
        <w:jc w:val="both"/>
        <w:rPr>
          <w:rFonts w:ascii="Arial" w:eastAsia="新細明體" w:hAnsi="Arial" w:cs="Arial"/>
          <w:b/>
          <w:lang w:eastAsia="zh-TW"/>
        </w:rPr>
      </w:pPr>
      <w:r w:rsidRPr="007B0617">
        <w:rPr>
          <w:rFonts w:ascii="Arial" w:eastAsia="新細明體" w:hAnsi="Arial" w:cs="Arial"/>
          <w:b/>
          <w:lang w:eastAsia="zh-TW"/>
        </w:rPr>
        <w:t>[99#44][NB-IoT] UE differentiation (Huawei)</w:t>
      </w:r>
    </w:p>
    <w:p w14:paraId="2AA5D9F5" w14:textId="40F9F89D" w:rsidR="00E86E53" w:rsidRPr="007B0617" w:rsidRDefault="00E86E53" w:rsidP="00E86E53">
      <w:pPr>
        <w:spacing w:before="120" w:after="120" w:line="276" w:lineRule="auto"/>
        <w:jc w:val="both"/>
        <w:rPr>
          <w:rFonts w:ascii="Arial" w:eastAsia="新細明體" w:hAnsi="Arial" w:cs="Arial"/>
          <w:b/>
          <w:lang w:eastAsia="zh-TW"/>
        </w:rPr>
      </w:pPr>
      <w:r w:rsidRPr="007B0617">
        <w:rPr>
          <w:rFonts w:ascii="Arial" w:eastAsia="新細明體" w:hAnsi="Arial" w:cs="Arial"/>
          <w:b/>
          <w:lang w:eastAsia="zh-TW"/>
        </w:rPr>
        <w:t>Focus on what information is beneficial for the eNB w.r.t. Uu operation, can also discuss how the   information becomes available in the network, e.g. for non-static information, if any.</w:t>
      </w:r>
    </w:p>
    <w:p w14:paraId="362FC843" w14:textId="77777777" w:rsidR="002E2F88" w:rsidRDefault="00E905D2" w:rsidP="00BE3C6F">
      <w:pPr>
        <w:spacing w:before="120" w:after="120" w:line="276" w:lineRule="auto"/>
        <w:jc w:val="both"/>
        <w:rPr>
          <w:rFonts w:ascii="Arial" w:eastAsia="新細明體" w:hAnsi="Arial" w:cs="Arial"/>
          <w:lang w:eastAsia="zh-TW"/>
        </w:rPr>
      </w:pPr>
      <w:r>
        <w:rPr>
          <w:rFonts w:ascii="Arial" w:eastAsia="新細明體" w:hAnsi="Arial" w:cs="Arial"/>
          <w:lang w:eastAsia="zh-TW"/>
        </w:rPr>
        <w:t xml:space="preserve">Parameters in four categories, communication pattern, QoS requirements, power consumption requirements, coverage enhancement, have been discussed. </w:t>
      </w:r>
      <w:r w:rsidR="007B0617">
        <w:rPr>
          <w:rFonts w:ascii="Arial" w:eastAsia="新細明體" w:hAnsi="Arial" w:cs="Arial"/>
          <w:lang w:eastAsia="zh-TW"/>
        </w:rPr>
        <w:t xml:space="preserve">Some parameters are useful with consensus; however, some parameters are </w:t>
      </w:r>
      <w:r w:rsidR="00BE3C6F">
        <w:rPr>
          <w:rFonts w:ascii="Arial" w:eastAsia="新細明體" w:hAnsi="Arial" w:cs="Arial"/>
          <w:lang w:eastAsia="zh-TW"/>
        </w:rPr>
        <w:t xml:space="preserve">not so clear on the usefulness. </w:t>
      </w:r>
    </w:p>
    <w:p w14:paraId="26BADDC5" w14:textId="6649BB34" w:rsidR="00E86E53" w:rsidRDefault="00BE3C6F" w:rsidP="002F70A3">
      <w:pPr>
        <w:spacing w:before="120" w:after="120" w:line="276" w:lineRule="auto"/>
        <w:jc w:val="both"/>
        <w:rPr>
          <w:rFonts w:ascii="Arial" w:eastAsia="新細明體" w:hAnsi="Arial" w:cs="Arial"/>
          <w:lang w:eastAsia="zh-TW"/>
        </w:rPr>
      </w:pPr>
      <w:r w:rsidRPr="00A07DD4">
        <w:rPr>
          <w:rFonts w:ascii="Arial" w:eastAsia="新細明體" w:hAnsi="Arial" w:cs="Arial"/>
          <w:lang w:eastAsia="zh-TW"/>
        </w:rPr>
        <w:t xml:space="preserve">In this paper, we further discuss the UE </w:t>
      </w:r>
      <w:r w:rsidR="00CD73B5" w:rsidRPr="00A07DD4">
        <w:rPr>
          <w:rFonts w:ascii="Arial" w:eastAsia="新細明體" w:hAnsi="Arial" w:cs="Arial"/>
          <w:lang w:eastAsia="zh-TW"/>
        </w:rPr>
        <w:t>differentiation</w:t>
      </w:r>
      <w:r w:rsidRPr="00A07DD4">
        <w:rPr>
          <w:rFonts w:ascii="Arial" w:eastAsia="新細明體" w:hAnsi="Arial" w:cs="Arial"/>
          <w:lang w:eastAsia="zh-TW"/>
        </w:rPr>
        <w:t xml:space="preserve"> information to </w:t>
      </w:r>
      <w:r w:rsidR="0029160E" w:rsidRPr="00A07DD4">
        <w:rPr>
          <w:rFonts w:ascii="Arial" w:eastAsia="新細明體" w:hAnsi="Arial" w:cs="Arial"/>
          <w:lang w:eastAsia="zh-TW"/>
        </w:rPr>
        <w:t xml:space="preserve">help network to </w:t>
      </w:r>
      <w:r w:rsidRPr="00A07DD4">
        <w:rPr>
          <w:rFonts w:ascii="Arial" w:eastAsia="新細明體" w:hAnsi="Arial" w:cs="Arial"/>
          <w:lang w:eastAsia="zh-TW"/>
        </w:rPr>
        <w:t xml:space="preserve">make </w:t>
      </w:r>
      <w:r w:rsidR="0029160E" w:rsidRPr="00A07DD4">
        <w:rPr>
          <w:rFonts w:ascii="Arial" w:eastAsia="新細明體" w:hAnsi="Arial" w:cs="Arial"/>
          <w:lang w:eastAsia="zh-TW"/>
        </w:rPr>
        <w:t xml:space="preserve">a UE staying in a power efficient state but still </w:t>
      </w:r>
      <w:r w:rsidR="009C3763" w:rsidRPr="00A07DD4">
        <w:rPr>
          <w:rFonts w:ascii="Arial" w:eastAsia="新細明體" w:hAnsi="Arial" w:cs="Arial"/>
          <w:lang w:eastAsia="zh-TW"/>
        </w:rPr>
        <w:t xml:space="preserve">be </w:t>
      </w:r>
      <w:r w:rsidR="002E2F88">
        <w:rPr>
          <w:rFonts w:ascii="Arial" w:eastAsia="新細明體" w:hAnsi="Arial" w:cs="Arial"/>
          <w:lang w:eastAsia="zh-TW"/>
        </w:rPr>
        <w:t>reachable, i.e. how to set an optimized AS Idle trigger / Inactivity timer</w:t>
      </w:r>
      <w:r w:rsidR="00A04557">
        <w:rPr>
          <w:rFonts w:ascii="Arial" w:eastAsia="新細明體" w:hAnsi="Arial" w:cs="Arial"/>
          <w:lang w:eastAsia="zh-TW"/>
        </w:rPr>
        <w:t xml:space="preserve"> and cDRX configuration. </w:t>
      </w:r>
    </w:p>
    <w:p w14:paraId="32CD8821" w14:textId="615BED45" w:rsidR="00256808" w:rsidRPr="005E0095" w:rsidRDefault="00A07E02" w:rsidP="005E0095">
      <w:pPr>
        <w:pStyle w:val="1"/>
        <w:overflowPunct w:val="0"/>
        <w:autoSpaceDE w:val="0"/>
        <w:autoSpaceDN w:val="0"/>
        <w:adjustRightInd w:val="0"/>
        <w:spacing w:line="276" w:lineRule="auto"/>
        <w:rPr>
          <w:rFonts w:eastAsia="新細明體" w:cs="Arial"/>
        </w:rPr>
      </w:pPr>
      <w:bookmarkStart w:id="6" w:name="OLE_LINK110"/>
      <w:bookmarkStart w:id="7" w:name="OLE_LINK109"/>
      <w:bookmarkEnd w:id="2"/>
      <w:bookmarkEnd w:id="3"/>
      <w:bookmarkEnd w:id="4"/>
      <w:bookmarkEnd w:id="5"/>
      <w:r w:rsidRPr="007072FE">
        <w:rPr>
          <w:rFonts w:eastAsia="新細明體" w:cs="Arial"/>
        </w:rPr>
        <w:t>Discussion</w:t>
      </w:r>
      <w:bookmarkStart w:id="8" w:name="OLE_LINK41"/>
      <w:bookmarkStart w:id="9" w:name="OLE_LINK24"/>
      <w:bookmarkStart w:id="10" w:name="OLE_LINK17"/>
      <w:bookmarkStart w:id="11" w:name="OLE_LINK16"/>
      <w:bookmarkEnd w:id="6"/>
      <w:bookmarkEnd w:id="7"/>
    </w:p>
    <w:p w14:paraId="4F6E1FF2" w14:textId="12D14889" w:rsidR="0029160E" w:rsidRDefault="00256808" w:rsidP="0029160E">
      <w:pPr>
        <w:spacing w:after="0" w:line="276" w:lineRule="auto"/>
        <w:jc w:val="both"/>
        <w:rPr>
          <w:rFonts w:ascii="Arial" w:eastAsia="新細明體" w:hAnsi="Arial" w:cs="Arial"/>
          <w:lang w:eastAsia="zh-TW"/>
        </w:rPr>
      </w:pPr>
      <w:r>
        <w:rPr>
          <w:rFonts w:ascii="Arial" w:eastAsia="新細明體" w:hAnsi="Arial" w:cs="Arial"/>
          <w:lang w:eastAsia="zh-TW"/>
        </w:rPr>
        <w:t xml:space="preserve">There is a trade-off between UE reachability and its power consumption. </w:t>
      </w:r>
      <w:r w:rsidR="00B84C24">
        <w:rPr>
          <w:rFonts w:ascii="Arial" w:eastAsia="新細明體" w:hAnsi="Arial" w:cs="Arial"/>
          <w:lang w:eastAsia="zh-TW"/>
        </w:rPr>
        <w:t xml:space="preserve">To maintain the reachability, UE needs to periodically monitor </w:t>
      </w:r>
      <w:r w:rsidR="009C3763">
        <w:rPr>
          <w:rFonts w:ascii="Arial" w:eastAsia="新細明體" w:hAnsi="Arial" w:cs="Arial"/>
          <w:lang w:eastAsia="zh-TW"/>
        </w:rPr>
        <w:t xml:space="preserve">to </w:t>
      </w:r>
      <w:r w:rsidR="00B84C24">
        <w:rPr>
          <w:rFonts w:ascii="Arial" w:eastAsia="新細明體" w:hAnsi="Arial" w:cs="Arial"/>
          <w:lang w:eastAsia="zh-TW"/>
        </w:rPr>
        <w:t xml:space="preserve">the network for the possible </w:t>
      </w:r>
      <w:r w:rsidR="009C3763">
        <w:rPr>
          <w:rFonts w:ascii="Arial" w:eastAsia="新細明體" w:hAnsi="Arial" w:cs="Arial"/>
          <w:lang w:eastAsia="zh-TW"/>
        </w:rPr>
        <w:t>data</w:t>
      </w:r>
      <w:r w:rsidR="00B84C24">
        <w:rPr>
          <w:rFonts w:ascii="Arial" w:eastAsia="新細明體" w:hAnsi="Arial" w:cs="Arial"/>
          <w:lang w:eastAsia="zh-TW"/>
        </w:rPr>
        <w:t xml:space="preserve"> transmission. </w:t>
      </w:r>
      <w:r w:rsidR="0029160E">
        <w:rPr>
          <w:rFonts w:ascii="Arial" w:eastAsia="新細明體" w:hAnsi="Arial" w:cs="Arial"/>
          <w:lang w:eastAsia="zh-TW"/>
        </w:rPr>
        <w:t>As discussed in [</w:t>
      </w:r>
      <w:r w:rsidR="00A32F4F">
        <w:rPr>
          <w:rFonts w:ascii="Arial" w:eastAsia="新細明體" w:hAnsi="Arial" w:cs="Arial"/>
          <w:lang w:eastAsia="zh-TW"/>
        </w:rPr>
        <w:t>2</w:t>
      </w:r>
      <w:r w:rsidR="0029160E">
        <w:rPr>
          <w:rFonts w:ascii="Arial" w:eastAsia="新細明體" w:hAnsi="Arial" w:cs="Arial"/>
          <w:lang w:eastAsia="zh-TW"/>
        </w:rPr>
        <w:t xml:space="preserve">], the most power efficient way is to let UE </w:t>
      </w:r>
      <w:r w:rsidR="009C3763">
        <w:rPr>
          <w:rFonts w:ascii="Arial" w:eastAsia="新細明體" w:hAnsi="Arial" w:cs="Arial"/>
          <w:lang w:eastAsia="zh-TW"/>
        </w:rPr>
        <w:t>go to idle</w:t>
      </w:r>
      <w:r w:rsidR="0029160E">
        <w:rPr>
          <w:rFonts w:ascii="Arial" w:eastAsia="新細明體" w:hAnsi="Arial" w:cs="Arial"/>
          <w:lang w:eastAsia="zh-TW"/>
        </w:rPr>
        <w:t xml:space="preserve"> immediately after the data transmission is finished but still allow application specific possibilities for typical </w:t>
      </w:r>
      <w:r w:rsidR="00522FD3">
        <w:rPr>
          <w:rFonts w:ascii="Arial" w:eastAsia="新細明體" w:hAnsi="Arial" w:cs="Arial"/>
          <w:lang w:eastAsia="zh-TW"/>
        </w:rPr>
        <w:t>d</w:t>
      </w:r>
      <w:r w:rsidR="0029160E">
        <w:rPr>
          <w:rFonts w:ascii="Arial" w:eastAsia="新細明體" w:hAnsi="Arial" w:cs="Arial"/>
          <w:lang w:eastAsia="zh-TW"/>
        </w:rPr>
        <w:t xml:space="preserve">ata </w:t>
      </w:r>
      <w:r w:rsidR="00522FD3">
        <w:rPr>
          <w:rFonts w:ascii="Arial" w:eastAsia="新細明體" w:hAnsi="Arial" w:cs="Arial"/>
          <w:lang w:eastAsia="zh-TW"/>
        </w:rPr>
        <w:t>e</w:t>
      </w:r>
      <w:r w:rsidR="0029160E">
        <w:rPr>
          <w:rFonts w:ascii="Arial" w:eastAsia="新細明體" w:hAnsi="Arial" w:cs="Arial"/>
          <w:lang w:eastAsia="zh-TW"/>
        </w:rPr>
        <w:t>xchange</w:t>
      </w:r>
      <w:r w:rsidR="009C3763">
        <w:rPr>
          <w:rFonts w:ascii="Arial" w:eastAsia="新細明體" w:hAnsi="Arial" w:cs="Arial"/>
          <w:lang w:eastAsia="zh-TW"/>
        </w:rPr>
        <w:t>. T</w:t>
      </w:r>
      <w:r w:rsidR="00522FD3">
        <w:rPr>
          <w:rFonts w:ascii="Arial" w:eastAsia="新細明體" w:hAnsi="Arial" w:cs="Arial"/>
          <w:lang w:eastAsia="zh-TW"/>
        </w:rPr>
        <w:t xml:space="preserve">he </w:t>
      </w:r>
      <w:r w:rsidR="0029160E">
        <w:rPr>
          <w:rFonts w:ascii="Arial" w:eastAsia="新細明體" w:hAnsi="Arial" w:cs="Arial"/>
          <w:lang w:eastAsia="zh-TW"/>
        </w:rPr>
        <w:t xml:space="preserve">transaction behaviour of the application </w:t>
      </w:r>
      <w:r w:rsidR="00522FD3">
        <w:rPr>
          <w:rFonts w:ascii="Arial" w:eastAsia="新細明體" w:hAnsi="Arial" w:cs="Arial"/>
          <w:lang w:eastAsia="zh-TW"/>
        </w:rPr>
        <w:t xml:space="preserve">should be </w:t>
      </w:r>
      <w:r w:rsidR="0029160E">
        <w:rPr>
          <w:rFonts w:ascii="Arial" w:eastAsia="新細明體" w:hAnsi="Arial" w:cs="Arial"/>
          <w:lang w:eastAsia="zh-TW"/>
        </w:rPr>
        <w:t xml:space="preserve">with adequate power consumption characteristics. </w:t>
      </w:r>
    </w:p>
    <w:p w14:paraId="09FAF86A" w14:textId="77777777" w:rsidR="005E0095" w:rsidRDefault="005E0095" w:rsidP="0029160E">
      <w:pPr>
        <w:spacing w:after="0" w:line="276" w:lineRule="auto"/>
        <w:jc w:val="both"/>
        <w:rPr>
          <w:rFonts w:ascii="Arial" w:eastAsia="新細明體" w:hAnsi="Arial" w:cs="Arial"/>
          <w:lang w:eastAsia="zh-TW"/>
        </w:rPr>
      </w:pPr>
    </w:p>
    <w:p w14:paraId="2ADF6740" w14:textId="6066B493" w:rsidR="00791F7D" w:rsidRDefault="000F1DF5" w:rsidP="00A32F4F">
      <w:pPr>
        <w:spacing w:after="0" w:line="276" w:lineRule="auto"/>
        <w:jc w:val="both"/>
        <w:rPr>
          <w:rFonts w:ascii="Arial" w:eastAsia="新細明體" w:hAnsi="Arial" w:cs="Arial"/>
          <w:lang w:eastAsia="zh-TW"/>
        </w:rPr>
      </w:pPr>
      <w:r>
        <w:rPr>
          <w:rFonts w:ascii="Arial" w:eastAsia="新細明體" w:hAnsi="Arial" w:cs="Arial"/>
          <w:lang w:eastAsia="zh-TW"/>
        </w:rPr>
        <w:t xml:space="preserve">For most of the cases, UE turns to RRC idle after data transmission. </w:t>
      </w:r>
      <w:r w:rsidR="009C3763">
        <w:rPr>
          <w:rFonts w:ascii="Arial" w:eastAsia="新細明體" w:hAnsi="Arial" w:cs="Arial"/>
          <w:lang w:eastAsia="zh-TW"/>
        </w:rPr>
        <w:t xml:space="preserve">PSM/eDRX can be configured to make a UE reachable in </w:t>
      </w:r>
      <w:r w:rsidR="00A32F4F">
        <w:rPr>
          <w:rFonts w:ascii="Arial" w:eastAsia="新細明體" w:hAnsi="Arial" w:cs="Arial"/>
          <w:lang w:eastAsia="zh-TW"/>
        </w:rPr>
        <w:t>a</w:t>
      </w:r>
      <w:r w:rsidR="009C3763">
        <w:rPr>
          <w:rFonts w:ascii="Arial" w:eastAsia="新細明體" w:hAnsi="Arial" w:cs="Arial"/>
          <w:lang w:eastAsia="zh-TW"/>
        </w:rPr>
        <w:t xml:space="preserve"> power efficient way. </w:t>
      </w:r>
      <w:r w:rsidR="00A32F4F">
        <w:rPr>
          <w:rFonts w:ascii="Arial" w:eastAsia="新細明體" w:hAnsi="Arial" w:cs="Arial"/>
          <w:lang w:eastAsia="zh-TW"/>
        </w:rPr>
        <w:t xml:space="preserve">In [2], we mentioned that the NAS (PSM/eDRX) and AS (RRC inactivity timer, cDRX) configurations should be </w:t>
      </w:r>
      <w:r w:rsidR="00AF7C3E">
        <w:rPr>
          <w:rFonts w:ascii="Arial" w:eastAsia="新細明體" w:hAnsi="Arial" w:cs="Arial"/>
          <w:lang w:eastAsia="zh-TW"/>
        </w:rPr>
        <w:t xml:space="preserve">well </w:t>
      </w:r>
      <w:r w:rsidR="00A32F4F">
        <w:rPr>
          <w:rFonts w:ascii="Arial" w:eastAsia="新細明體" w:hAnsi="Arial" w:cs="Arial"/>
          <w:lang w:eastAsia="zh-TW"/>
        </w:rPr>
        <w:t>coordinated to achieve the target. In the current mechanism, UE can propose to the MME the PSM and/or eDRX configuration through NAS signalling. It</w:t>
      </w:r>
      <w:r w:rsidR="00A32F4F" w:rsidRPr="00A32F4F">
        <w:rPr>
          <w:rFonts w:ascii="Arial" w:eastAsia="新細明體" w:hAnsi="Arial" w:cs="Arial"/>
          <w:lang w:eastAsia="zh-TW"/>
        </w:rPr>
        <w:t xml:space="preserve"> could be useful for the eNB to know the PSM/eDRX configuration of the UE</w:t>
      </w:r>
      <w:r w:rsidR="00A32F4F">
        <w:rPr>
          <w:rFonts w:ascii="Arial" w:eastAsia="新細明體" w:hAnsi="Arial" w:cs="Arial"/>
          <w:lang w:eastAsia="zh-TW"/>
        </w:rPr>
        <w:t xml:space="preserve">. Thus, it can avoid </w:t>
      </w:r>
      <w:r w:rsidR="00791F7D">
        <w:rPr>
          <w:rFonts w:ascii="Arial" w:eastAsia="新細明體" w:hAnsi="Arial" w:cs="Arial"/>
          <w:lang w:eastAsia="zh-TW"/>
        </w:rPr>
        <w:t xml:space="preserve">the situation </w:t>
      </w:r>
      <w:r w:rsidR="00A32F4F">
        <w:rPr>
          <w:rFonts w:ascii="Arial" w:eastAsia="新細明體" w:hAnsi="Arial" w:cs="Arial"/>
          <w:lang w:eastAsia="zh-TW"/>
        </w:rPr>
        <w:t xml:space="preserve">that </w:t>
      </w:r>
    </w:p>
    <w:p w14:paraId="36264D67" w14:textId="77777777" w:rsidR="00791F7D" w:rsidRDefault="00791F7D" w:rsidP="00791F7D">
      <w:pPr>
        <w:pStyle w:val="af9"/>
        <w:spacing w:after="0" w:line="276" w:lineRule="auto"/>
        <w:jc w:val="both"/>
        <w:rPr>
          <w:rFonts w:ascii="Arial" w:eastAsia="新細明體" w:hAnsi="Arial" w:cs="Arial"/>
          <w:lang w:eastAsia="zh-TW"/>
        </w:rPr>
      </w:pPr>
    </w:p>
    <w:p w14:paraId="48720ADD" w14:textId="4B8D0D5E" w:rsidR="00A32F4F" w:rsidRDefault="00A32F4F" w:rsidP="00791F7D">
      <w:pPr>
        <w:pStyle w:val="af9"/>
        <w:numPr>
          <w:ilvl w:val="0"/>
          <w:numId w:val="33"/>
        </w:numPr>
        <w:spacing w:after="0" w:line="276" w:lineRule="auto"/>
        <w:jc w:val="both"/>
        <w:rPr>
          <w:rFonts w:ascii="Arial" w:eastAsia="新細明體" w:hAnsi="Arial" w:cs="Arial"/>
          <w:lang w:eastAsia="zh-TW"/>
        </w:rPr>
      </w:pPr>
      <w:r w:rsidRPr="00791F7D">
        <w:rPr>
          <w:rFonts w:ascii="Arial" w:eastAsia="新細明體" w:hAnsi="Arial" w:cs="Arial"/>
          <w:lang w:eastAsia="zh-TW"/>
        </w:rPr>
        <w:t xml:space="preserve">UE stays in cDRX for a while and then turns to idle to be reachable by paging for a while; both AS and NAS are configured to give the opportunity to network for DL transmission, which leads UE being awake too long and spending too much power on PDCCH monitoring. </w:t>
      </w:r>
      <w:r w:rsidR="00791F7D">
        <w:rPr>
          <w:rFonts w:ascii="Arial" w:eastAsia="新細明體" w:hAnsi="Arial" w:cs="Arial"/>
          <w:lang w:eastAsia="zh-TW"/>
        </w:rPr>
        <w:t>Or</w:t>
      </w:r>
    </w:p>
    <w:p w14:paraId="7674270E" w14:textId="77777777" w:rsidR="00791F7D" w:rsidRDefault="00791F7D" w:rsidP="00791F7D">
      <w:pPr>
        <w:pStyle w:val="af9"/>
        <w:spacing w:after="0" w:line="276" w:lineRule="auto"/>
        <w:jc w:val="both"/>
        <w:rPr>
          <w:rFonts w:ascii="Arial" w:eastAsia="新細明體" w:hAnsi="Arial" w:cs="Arial"/>
          <w:lang w:eastAsia="zh-TW"/>
        </w:rPr>
      </w:pPr>
    </w:p>
    <w:p w14:paraId="5536152C" w14:textId="73C063DE" w:rsidR="00A32F4F" w:rsidRDefault="00791F7D" w:rsidP="00A32F4F">
      <w:pPr>
        <w:pStyle w:val="af9"/>
        <w:numPr>
          <w:ilvl w:val="0"/>
          <w:numId w:val="33"/>
        </w:numPr>
        <w:spacing w:after="0" w:line="276" w:lineRule="auto"/>
        <w:jc w:val="both"/>
        <w:rPr>
          <w:rFonts w:ascii="Arial" w:eastAsia="新細明體" w:hAnsi="Arial" w:cs="Arial"/>
          <w:lang w:eastAsia="zh-TW"/>
        </w:rPr>
      </w:pPr>
      <w:r>
        <w:rPr>
          <w:rFonts w:ascii="Arial" w:eastAsia="新細明體" w:hAnsi="Arial" w:cs="Arial"/>
          <w:lang w:eastAsia="zh-TW"/>
        </w:rPr>
        <w:t>b</w:t>
      </w:r>
      <w:r w:rsidR="00A32F4F" w:rsidRPr="00791F7D">
        <w:rPr>
          <w:rFonts w:ascii="Arial" w:eastAsia="新細明體" w:hAnsi="Arial" w:cs="Arial"/>
          <w:lang w:eastAsia="zh-TW"/>
        </w:rPr>
        <w:t xml:space="preserve">oth NAS and AS may assume that the other layer will handle the DL transmission, but not. Thus, the UE goes directly to PSM sleep while the UE should wait in the reachable state for a while. </w:t>
      </w:r>
    </w:p>
    <w:p w14:paraId="36C44418" w14:textId="77777777" w:rsidR="00791F7D" w:rsidRDefault="00791F7D" w:rsidP="00791F7D">
      <w:pPr>
        <w:spacing w:after="0" w:line="276" w:lineRule="auto"/>
        <w:jc w:val="both"/>
        <w:rPr>
          <w:rFonts w:ascii="Arial" w:eastAsia="新細明體" w:hAnsi="Arial" w:cs="Arial"/>
          <w:lang w:eastAsia="zh-TW"/>
        </w:rPr>
      </w:pPr>
    </w:p>
    <w:p w14:paraId="6FA0588D" w14:textId="1EF70B16" w:rsidR="00AF7C3E" w:rsidRPr="004C1C38" w:rsidRDefault="00310A57" w:rsidP="00791F7D">
      <w:pPr>
        <w:spacing w:after="0" w:line="276" w:lineRule="auto"/>
        <w:jc w:val="both"/>
        <w:rPr>
          <w:rFonts w:ascii="Arial" w:eastAsia="新細明體" w:hAnsi="Arial" w:cs="Arial"/>
          <w:b/>
          <w:lang w:eastAsia="zh-TW"/>
        </w:rPr>
      </w:pPr>
      <w:r>
        <w:rPr>
          <w:rFonts w:ascii="Arial" w:eastAsia="新細明體" w:hAnsi="Arial" w:cs="Arial"/>
          <w:b/>
          <w:lang w:eastAsia="zh-TW"/>
        </w:rPr>
        <w:lastRenderedPageBreak/>
        <w:t>Observation 1: knowledge of</w:t>
      </w:r>
      <w:r w:rsidR="00AF7C3E" w:rsidRPr="004C1C38">
        <w:rPr>
          <w:rFonts w:ascii="Arial" w:eastAsia="新細明體" w:hAnsi="Arial" w:cs="Arial"/>
          <w:b/>
          <w:lang w:eastAsia="zh-TW"/>
        </w:rPr>
        <w:t xml:space="preserve"> PSM/eDRX configuration </w:t>
      </w:r>
      <w:r w:rsidR="000B08FF">
        <w:rPr>
          <w:rFonts w:ascii="Arial" w:eastAsia="新細明體" w:hAnsi="Arial" w:cs="Arial"/>
          <w:b/>
          <w:lang w:eastAsia="zh-TW"/>
        </w:rPr>
        <w:t xml:space="preserve">can be used to </w:t>
      </w:r>
      <w:r w:rsidR="00AF7C3E" w:rsidRPr="004C1C38">
        <w:rPr>
          <w:rFonts w:ascii="Arial" w:eastAsia="新細明體" w:hAnsi="Arial" w:cs="Arial"/>
          <w:b/>
          <w:lang w:eastAsia="zh-TW"/>
        </w:rPr>
        <w:t>align</w:t>
      </w:r>
      <w:r w:rsidR="000B08FF">
        <w:rPr>
          <w:rFonts w:ascii="Arial" w:eastAsia="新細明體" w:hAnsi="Arial" w:cs="Arial"/>
          <w:b/>
          <w:lang w:eastAsia="zh-TW"/>
        </w:rPr>
        <w:t xml:space="preserve"> </w:t>
      </w:r>
      <w:r w:rsidR="00AF7C3E" w:rsidRPr="004C1C38">
        <w:rPr>
          <w:rFonts w:ascii="Arial" w:eastAsia="新細明體" w:hAnsi="Arial" w:cs="Arial"/>
          <w:b/>
          <w:lang w:eastAsia="zh-TW"/>
        </w:rPr>
        <w:t>the AS configuration</w:t>
      </w:r>
      <w:r w:rsidR="00A95432">
        <w:rPr>
          <w:rFonts w:ascii="Arial" w:eastAsia="新細明體" w:hAnsi="Arial" w:cs="Arial"/>
          <w:b/>
          <w:lang w:eastAsia="zh-TW"/>
        </w:rPr>
        <w:t xml:space="preserve"> with t</w:t>
      </w:r>
      <w:r w:rsidR="000B08FF">
        <w:rPr>
          <w:rFonts w:ascii="Arial" w:eastAsia="新細明體" w:hAnsi="Arial" w:cs="Arial"/>
          <w:b/>
          <w:lang w:eastAsia="zh-TW"/>
        </w:rPr>
        <w:t>he NAS configuration for reachability</w:t>
      </w:r>
      <w:r w:rsidR="00A95432">
        <w:rPr>
          <w:rFonts w:ascii="Arial" w:eastAsia="新細明體" w:hAnsi="Arial" w:cs="Arial"/>
          <w:b/>
          <w:lang w:eastAsia="zh-TW"/>
        </w:rPr>
        <w:t xml:space="preserve">, e.g if the NAS configuration provides reachability, e.g. if the UE can be paged reasonable number of times </w:t>
      </w:r>
      <w:r w:rsidR="003C1F8E">
        <w:rPr>
          <w:rFonts w:ascii="Arial" w:eastAsia="新細明體" w:hAnsi="Arial" w:cs="Arial"/>
          <w:b/>
          <w:lang w:eastAsia="zh-TW"/>
        </w:rPr>
        <w:t xml:space="preserve">before PSM, AS Idle trigger / inactivity timer only need to take into account typical traffic case, e.g. immediate Idle release would work. </w:t>
      </w:r>
    </w:p>
    <w:p w14:paraId="336648F2" w14:textId="77777777" w:rsidR="00AF7C3E" w:rsidRDefault="00AF7C3E" w:rsidP="00791F7D">
      <w:pPr>
        <w:spacing w:after="0" w:line="276" w:lineRule="auto"/>
        <w:jc w:val="both"/>
        <w:rPr>
          <w:rFonts w:ascii="Arial" w:eastAsia="新細明體" w:hAnsi="Arial" w:cs="Arial"/>
          <w:lang w:eastAsia="zh-TW"/>
        </w:rPr>
      </w:pPr>
    </w:p>
    <w:p w14:paraId="704CBBA9" w14:textId="0AC6CEBF" w:rsidR="00791F7D" w:rsidRDefault="00791F7D" w:rsidP="00791F7D">
      <w:pPr>
        <w:spacing w:after="0" w:line="276" w:lineRule="auto"/>
        <w:jc w:val="both"/>
        <w:rPr>
          <w:rFonts w:ascii="Arial" w:eastAsia="新細明體" w:hAnsi="Arial" w:cs="Arial"/>
          <w:lang w:eastAsia="zh-TW"/>
        </w:rPr>
      </w:pPr>
      <w:r>
        <w:rPr>
          <w:rFonts w:ascii="Arial" w:eastAsia="新細明體" w:hAnsi="Arial" w:cs="Arial"/>
          <w:lang w:eastAsia="zh-TW"/>
        </w:rPr>
        <w:t xml:space="preserve">In addition, the traffic profile information, e.g., single UL, DL after UL, </w:t>
      </w:r>
      <w:r w:rsidR="004C1C38">
        <w:rPr>
          <w:rFonts w:ascii="Arial" w:eastAsia="新細明體" w:hAnsi="Arial" w:cs="Arial"/>
          <w:lang w:eastAsia="zh-TW"/>
        </w:rPr>
        <w:t xml:space="preserve">application layer ACK, </w:t>
      </w:r>
      <w:r>
        <w:rPr>
          <w:rFonts w:ascii="Arial" w:eastAsia="新細明體" w:hAnsi="Arial" w:cs="Arial"/>
          <w:lang w:eastAsia="zh-TW"/>
        </w:rPr>
        <w:t xml:space="preserve">etc., would assist eNB to make proper configuration on the RRC inactivity timer. </w:t>
      </w:r>
      <w:r w:rsidR="004C1C38">
        <w:rPr>
          <w:rFonts w:ascii="Arial" w:eastAsia="新細明體" w:hAnsi="Arial" w:cs="Arial"/>
          <w:lang w:eastAsia="zh-TW"/>
        </w:rPr>
        <w:t xml:space="preserve">UE would stay in RRC connected longer if DL transmission is expected. </w:t>
      </w:r>
      <w:r>
        <w:rPr>
          <w:rFonts w:ascii="Arial" w:eastAsia="新細明體" w:hAnsi="Arial" w:cs="Arial"/>
          <w:lang w:eastAsia="zh-TW"/>
        </w:rPr>
        <w:t xml:space="preserve">Or UE based on </w:t>
      </w:r>
      <w:r w:rsidR="004C1C38">
        <w:rPr>
          <w:rFonts w:ascii="Arial" w:eastAsia="新細明體" w:hAnsi="Arial" w:cs="Arial"/>
          <w:lang w:eastAsia="zh-TW"/>
        </w:rPr>
        <w:t>it</w:t>
      </w:r>
      <w:r>
        <w:rPr>
          <w:rFonts w:ascii="Arial" w:eastAsia="新細明體" w:hAnsi="Arial" w:cs="Arial"/>
          <w:lang w:eastAsia="zh-TW"/>
        </w:rPr>
        <w:t xml:space="preserve"> battery state and </w:t>
      </w:r>
      <w:r w:rsidR="004C1C38">
        <w:rPr>
          <w:rFonts w:ascii="Arial" w:eastAsia="新細明體" w:hAnsi="Arial" w:cs="Arial"/>
          <w:lang w:eastAsia="zh-TW"/>
        </w:rPr>
        <w:t xml:space="preserve">the battery life </w:t>
      </w:r>
      <w:r>
        <w:rPr>
          <w:rFonts w:ascii="Arial" w:eastAsia="新細明體" w:hAnsi="Arial" w:cs="Arial"/>
          <w:lang w:eastAsia="zh-TW"/>
        </w:rPr>
        <w:t>requirement suggests its preference on the configuration of RRC inactivity timer</w:t>
      </w:r>
      <w:r w:rsidR="004C1C38">
        <w:rPr>
          <w:rFonts w:ascii="Arial" w:eastAsia="新細明體" w:hAnsi="Arial" w:cs="Arial"/>
          <w:lang w:eastAsia="zh-TW"/>
        </w:rPr>
        <w:t xml:space="preserve"> to the network</w:t>
      </w:r>
      <w:r>
        <w:rPr>
          <w:rFonts w:ascii="Arial" w:eastAsia="新細明體" w:hAnsi="Arial" w:cs="Arial"/>
          <w:lang w:eastAsia="zh-TW"/>
        </w:rPr>
        <w:t xml:space="preserve"> would be helpful. </w:t>
      </w:r>
    </w:p>
    <w:p w14:paraId="2AFDFFA0" w14:textId="77777777" w:rsidR="004C1C38" w:rsidRDefault="004C1C38" w:rsidP="00791F7D">
      <w:pPr>
        <w:spacing w:after="0" w:line="276" w:lineRule="auto"/>
        <w:jc w:val="both"/>
        <w:rPr>
          <w:rFonts w:ascii="Arial" w:eastAsia="新細明體" w:hAnsi="Arial" w:cs="Arial"/>
          <w:lang w:eastAsia="zh-TW"/>
        </w:rPr>
      </w:pPr>
    </w:p>
    <w:p w14:paraId="6D44558B" w14:textId="1877D58A" w:rsidR="004C1C38" w:rsidRDefault="00A95432" w:rsidP="00791F7D">
      <w:pPr>
        <w:spacing w:after="0" w:line="276" w:lineRule="auto"/>
        <w:jc w:val="both"/>
        <w:rPr>
          <w:rFonts w:ascii="Arial" w:eastAsia="新細明體" w:hAnsi="Arial" w:cs="Arial"/>
          <w:b/>
          <w:lang w:eastAsia="zh-TW"/>
        </w:rPr>
      </w:pPr>
      <w:r>
        <w:rPr>
          <w:rFonts w:ascii="Arial" w:eastAsia="新細明體" w:hAnsi="Arial" w:cs="Arial"/>
          <w:b/>
          <w:lang w:eastAsia="zh-TW"/>
        </w:rPr>
        <w:t>Observation</w:t>
      </w:r>
      <w:r w:rsidR="004C1C38" w:rsidRPr="00067E1D">
        <w:rPr>
          <w:rFonts w:ascii="Arial" w:eastAsia="新細明體" w:hAnsi="Arial" w:cs="Arial"/>
          <w:b/>
          <w:lang w:eastAsia="zh-TW"/>
        </w:rPr>
        <w:t xml:space="preserve"> 2: </w:t>
      </w:r>
      <w:r w:rsidR="00067E1D" w:rsidRPr="00067E1D">
        <w:rPr>
          <w:rFonts w:ascii="Arial" w:eastAsia="新細明體" w:hAnsi="Arial" w:cs="Arial"/>
          <w:b/>
          <w:lang w:eastAsia="zh-TW"/>
        </w:rPr>
        <w:t>the traffic profile information, e.g., single UL, DL after UL, application la</w:t>
      </w:r>
      <w:r w:rsidR="003C1F8E">
        <w:rPr>
          <w:rFonts w:ascii="Arial" w:eastAsia="新細明體" w:hAnsi="Arial" w:cs="Arial"/>
          <w:b/>
          <w:lang w:eastAsia="zh-TW"/>
        </w:rPr>
        <w:t>yer ACK, etc., w</w:t>
      </w:r>
      <w:r w:rsidR="00310A57">
        <w:rPr>
          <w:rFonts w:ascii="Arial" w:eastAsia="新細明體" w:hAnsi="Arial" w:cs="Arial"/>
          <w:b/>
          <w:lang w:eastAsia="zh-TW"/>
        </w:rPr>
        <w:t xml:space="preserve">ould help </w:t>
      </w:r>
      <w:r w:rsidR="00067E1D" w:rsidRPr="00067E1D">
        <w:rPr>
          <w:rFonts w:ascii="Arial" w:eastAsia="新細明體" w:hAnsi="Arial" w:cs="Arial"/>
          <w:b/>
          <w:lang w:eastAsia="zh-TW"/>
        </w:rPr>
        <w:t xml:space="preserve">to </w:t>
      </w:r>
      <w:r w:rsidR="00310A57">
        <w:rPr>
          <w:rFonts w:ascii="Arial" w:eastAsia="新細明體" w:hAnsi="Arial" w:cs="Arial"/>
          <w:b/>
          <w:lang w:eastAsia="zh-TW"/>
        </w:rPr>
        <w:t>ta</w:t>
      </w:r>
      <w:r w:rsidR="003C1F8E">
        <w:rPr>
          <w:rFonts w:ascii="Arial" w:eastAsia="新細明體" w:hAnsi="Arial" w:cs="Arial"/>
          <w:b/>
          <w:lang w:eastAsia="zh-TW"/>
        </w:rPr>
        <w:t xml:space="preserve">ilor the AS Idle trigger / </w:t>
      </w:r>
      <w:r w:rsidR="00067E1D" w:rsidRPr="00067E1D">
        <w:rPr>
          <w:rFonts w:ascii="Arial" w:eastAsia="新細明體" w:hAnsi="Arial" w:cs="Arial"/>
          <w:b/>
          <w:lang w:eastAsia="zh-TW"/>
        </w:rPr>
        <w:t>inactivity timer</w:t>
      </w:r>
      <w:r w:rsidR="00067E1D">
        <w:rPr>
          <w:rFonts w:ascii="Arial" w:eastAsia="新細明體" w:hAnsi="Arial" w:cs="Arial"/>
          <w:b/>
          <w:lang w:eastAsia="zh-TW"/>
        </w:rPr>
        <w:t xml:space="preserve">. </w:t>
      </w:r>
    </w:p>
    <w:p w14:paraId="72A73E79" w14:textId="77777777" w:rsidR="00B84C24" w:rsidRDefault="00B84C24" w:rsidP="0029160E">
      <w:pPr>
        <w:spacing w:after="0" w:line="276" w:lineRule="auto"/>
        <w:jc w:val="both"/>
        <w:rPr>
          <w:rFonts w:ascii="Arial" w:eastAsia="新細明體" w:hAnsi="Arial" w:cs="Arial"/>
          <w:lang w:eastAsia="zh-TW"/>
        </w:rPr>
      </w:pPr>
    </w:p>
    <w:p w14:paraId="4EABAA02" w14:textId="46891422" w:rsidR="005A5D5A" w:rsidRDefault="00AF7C3E" w:rsidP="005E0095">
      <w:pPr>
        <w:spacing w:after="0" w:line="276" w:lineRule="auto"/>
        <w:jc w:val="both"/>
        <w:rPr>
          <w:rFonts w:ascii="Arial" w:eastAsia="新細明體" w:hAnsi="Arial" w:cs="Arial"/>
          <w:lang w:eastAsia="zh-TW"/>
        </w:rPr>
      </w:pPr>
      <w:r>
        <w:rPr>
          <w:rFonts w:ascii="Arial" w:eastAsia="新細明體" w:hAnsi="Arial" w:cs="Arial"/>
          <w:lang w:eastAsia="zh-TW"/>
        </w:rPr>
        <w:t>Furthermore, if the UE stationary information is provided to the network, w</w:t>
      </w:r>
      <w:r w:rsidR="007A740D">
        <w:rPr>
          <w:rFonts w:ascii="Arial" w:eastAsia="新細明體" w:hAnsi="Arial" w:cs="Arial"/>
          <w:lang w:eastAsia="zh-TW"/>
        </w:rPr>
        <w:t xml:space="preserve">ith </w:t>
      </w:r>
      <w:r w:rsidR="00B84C24">
        <w:rPr>
          <w:rFonts w:ascii="Arial" w:eastAsia="新細明體" w:hAnsi="Arial" w:cs="Arial"/>
          <w:lang w:eastAsia="zh-TW"/>
        </w:rPr>
        <w:t xml:space="preserve">the stationary </w:t>
      </w:r>
      <w:r w:rsidR="007A740D">
        <w:rPr>
          <w:rFonts w:ascii="Arial" w:eastAsia="新細明體" w:hAnsi="Arial" w:cs="Arial"/>
          <w:lang w:eastAsia="zh-TW"/>
        </w:rPr>
        <w:t xml:space="preserve">information, </w:t>
      </w:r>
      <w:r>
        <w:rPr>
          <w:rFonts w:ascii="Arial" w:eastAsia="新細明體" w:hAnsi="Arial" w:cs="Arial"/>
          <w:lang w:eastAsia="zh-TW"/>
        </w:rPr>
        <w:t xml:space="preserve">we believe </w:t>
      </w:r>
      <w:r w:rsidR="007A740D">
        <w:rPr>
          <w:rFonts w:ascii="Arial" w:eastAsia="新細明體" w:hAnsi="Arial" w:cs="Arial"/>
          <w:lang w:eastAsia="zh-TW"/>
        </w:rPr>
        <w:t xml:space="preserve">the RRM measurement </w:t>
      </w:r>
      <w:r w:rsidR="00B84C24">
        <w:rPr>
          <w:rFonts w:ascii="Arial" w:eastAsia="新細明體" w:hAnsi="Arial" w:cs="Arial"/>
          <w:lang w:eastAsia="zh-TW"/>
        </w:rPr>
        <w:t>to the</w:t>
      </w:r>
      <w:r w:rsidR="00647CB6">
        <w:rPr>
          <w:rFonts w:ascii="Arial" w:eastAsia="新細明體" w:hAnsi="Arial" w:cs="Arial"/>
          <w:lang w:eastAsia="zh-TW"/>
        </w:rPr>
        <w:t xml:space="preserve"> UE </w:t>
      </w:r>
      <w:r w:rsidR="00EA04E1">
        <w:rPr>
          <w:rFonts w:ascii="Arial" w:eastAsia="新細明體" w:hAnsi="Arial" w:cs="Arial"/>
          <w:lang w:eastAsia="zh-TW"/>
        </w:rPr>
        <w:t>will be</w:t>
      </w:r>
      <w:r w:rsidR="007A740D">
        <w:rPr>
          <w:rFonts w:ascii="Arial" w:eastAsia="新細明體" w:hAnsi="Arial" w:cs="Arial"/>
          <w:lang w:eastAsia="zh-TW"/>
        </w:rPr>
        <w:t xml:space="preserve"> relaxed. A stationary device may skip the measurements on other cells or measure with less frequency. </w:t>
      </w:r>
      <w:r w:rsidR="00EA04E1">
        <w:rPr>
          <w:rFonts w:ascii="Arial" w:eastAsia="新細明體" w:hAnsi="Arial" w:cs="Arial"/>
          <w:lang w:eastAsia="zh-TW"/>
        </w:rPr>
        <w:t xml:space="preserve">This also means that keeping UE in connected mode with cDRX can be very power efficient for stationary UEs, and it is likely more efficient to </w:t>
      </w:r>
      <w:r w:rsidR="00DE1C3F">
        <w:rPr>
          <w:rFonts w:ascii="Arial" w:eastAsia="新細明體" w:hAnsi="Arial" w:cs="Arial"/>
          <w:lang w:eastAsia="zh-TW"/>
        </w:rPr>
        <w:t xml:space="preserve">use cDRX to keep a UE reachable before PSM sleep rather than having the UE pageable in Idle. For mobile UEs the situation may be different and it can be costly to keep the UE in connected for longer times. </w:t>
      </w:r>
    </w:p>
    <w:p w14:paraId="3C6FD679" w14:textId="77777777" w:rsidR="005A5D5A" w:rsidRDefault="005A5D5A" w:rsidP="005E0095">
      <w:pPr>
        <w:spacing w:after="0" w:line="276" w:lineRule="auto"/>
        <w:jc w:val="both"/>
        <w:rPr>
          <w:rFonts w:ascii="Arial" w:eastAsia="新細明體" w:hAnsi="Arial" w:cs="Arial"/>
          <w:lang w:eastAsia="zh-TW"/>
        </w:rPr>
      </w:pPr>
    </w:p>
    <w:p w14:paraId="01DC2655" w14:textId="7E067996" w:rsidR="00067E1D" w:rsidRPr="0098486D" w:rsidRDefault="00DE1C3F" w:rsidP="005E0095">
      <w:pPr>
        <w:spacing w:after="0" w:line="276" w:lineRule="auto"/>
        <w:jc w:val="both"/>
        <w:rPr>
          <w:rFonts w:ascii="Arial" w:eastAsia="新細明體" w:hAnsi="Arial" w:cs="Arial"/>
          <w:b/>
          <w:lang w:eastAsia="zh-TW"/>
        </w:rPr>
      </w:pPr>
      <w:r>
        <w:rPr>
          <w:rFonts w:ascii="Arial" w:eastAsia="新細明體" w:hAnsi="Arial" w:cs="Arial"/>
          <w:b/>
          <w:lang w:eastAsia="zh-TW"/>
        </w:rPr>
        <w:t xml:space="preserve">Observation 3: </w:t>
      </w:r>
      <w:r w:rsidR="0098486D" w:rsidRPr="0098486D">
        <w:rPr>
          <w:rFonts w:ascii="Arial" w:eastAsia="新細明體" w:hAnsi="Arial" w:cs="Arial"/>
          <w:b/>
          <w:lang w:eastAsia="zh-TW"/>
        </w:rPr>
        <w:t xml:space="preserve">knowledge on </w:t>
      </w:r>
      <w:r w:rsidR="005F5B5A">
        <w:rPr>
          <w:rFonts w:ascii="Arial" w:eastAsia="新細明體" w:hAnsi="Arial" w:cs="Arial"/>
          <w:b/>
          <w:lang w:eastAsia="zh-TW"/>
        </w:rPr>
        <w:t xml:space="preserve">whether the UE is stationary can help determine a power efficient AS Idle trigger / </w:t>
      </w:r>
      <w:r w:rsidR="005F5B5A" w:rsidRPr="00067E1D">
        <w:rPr>
          <w:rFonts w:ascii="Arial" w:eastAsia="新細明體" w:hAnsi="Arial" w:cs="Arial"/>
          <w:b/>
          <w:lang w:eastAsia="zh-TW"/>
        </w:rPr>
        <w:t>inactivity timer</w:t>
      </w:r>
      <w:r w:rsidR="0098486D" w:rsidRPr="0098486D">
        <w:rPr>
          <w:rFonts w:ascii="Arial" w:eastAsia="新細明體" w:hAnsi="Arial" w:cs="Arial"/>
          <w:b/>
          <w:lang w:eastAsia="zh-TW"/>
        </w:rPr>
        <w:t xml:space="preserve">. </w:t>
      </w:r>
    </w:p>
    <w:p w14:paraId="13115390" w14:textId="77777777" w:rsidR="00B84C24" w:rsidRDefault="00B84C24" w:rsidP="0029160E">
      <w:pPr>
        <w:spacing w:after="0" w:line="276" w:lineRule="auto"/>
        <w:jc w:val="both"/>
        <w:rPr>
          <w:rFonts w:ascii="Arial" w:eastAsia="新細明體" w:hAnsi="Arial" w:cs="Arial"/>
          <w:lang w:eastAsia="zh-TW"/>
        </w:rPr>
      </w:pPr>
    </w:p>
    <w:p w14:paraId="59735B76" w14:textId="2F190601" w:rsidR="005F5B5A" w:rsidRDefault="00A04557" w:rsidP="0029160E">
      <w:pPr>
        <w:spacing w:after="0" w:line="276" w:lineRule="auto"/>
        <w:jc w:val="both"/>
        <w:rPr>
          <w:rFonts w:ascii="Arial" w:eastAsia="新細明體" w:hAnsi="Arial" w:cs="Arial"/>
          <w:lang w:eastAsia="zh-TW"/>
        </w:rPr>
      </w:pPr>
      <w:r>
        <w:rPr>
          <w:rFonts w:ascii="Arial" w:eastAsia="新細明體" w:hAnsi="Arial" w:cs="Arial"/>
          <w:lang w:eastAsia="zh-TW"/>
        </w:rPr>
        <w:t xml:space="preserve">We note that in the absence of information cDRX could be set long, to always optimize for power consumption. </w:t>
      </w:r>
      <w:r w:rsidR="005F5B5A">
        <w:rPr>
          <w:rFonts w:ascii="Arial" w:eastAsia="新細明體" w:hAnsi="Arial" w:cs="Arial"/>
          <w:lang w:eastAsia="zh-TW"/>
        </w:rPr>
        <w:t>Additional traffic profile information, e.g. interactivity, intra-session real time requirements, or knowledge of the type of device, Meter, Interactive communication device, could further help determine</w:t>
      </w:r>
      <w:r w:rsidR="00AD556D">
        <w:rPr>
          <w:rFonts w:ascii="Arial" w:eastAsia="新細明體" w:hAnsi="Arial" w:cs="Arial"/>
          <w:lang w:eastAsia="zh-TW"/>
        </w:rPr>
        <w:t xml:space="preserve"> </w:t>
      </w:r>
      <w:r>
        <w:rPr>
          <w:rFonts w:ascii="Arial" w:eastAsia="新細明體" w:hAnsi="Arial" w:cs="Arial"/>
          <w:lang w:eastAsia="zh-TW"/>
        </w:rPr>
        <w:t xml:space="preserve">a more optimized </w:t>
      </w:r>
      <w:r w:rsidR="00AD556D">
        <w:rPr>
          <w:rFonts w:ascii="Arial" w:eastAsia="新細明體" w:hAnsi="Arial" w:cs="Arial"/>
          <w:lang w:eastAsia="zh-TW"/>
        </w:rPr>
        <w:t>cDRX setting during the AS awake time</w:t>
      </w:r>
      <w:r w:rsidR="00A84608">
        <w:rPr>
          <w:rFonts w:ascii="Arial" w:eastAsia="新細明體" w:hAnsi="Arial" w:cs="Arial"/>
          <w:lang w:eastAsia="zh-TW"/>
        </w:rPr>
        <w:t>.</w:t>
      </w:r>
      <w:bookmarkStart w:id="12" w:name="_GoBack"/>
      <w:bookmarkEnd w:id="12"/>
    </w:p>
    <w:p w14:paraId="0AF3FB7B" w14:textId="77777777" w:rsidR="00AD556D" w:rsidRDefault="00AD556D" w:rsidP="0029160E">
      <w:pPr>
        <w:spacing w:after="0" w:line="276" w:lineRule="auto"/>
        <w:jc w:val="both"/>
        <w:rPr>
          <w:rFonts w:ascii="Arial" w:eastAsia="新細明體" w:hAnsi="Arial" w:cs="Arial"/>
          <w:lang w:eastAsia="zh-TW"/>
        </w:rPr>
      </w:pPr>
    </w:p>
    <w:p w14:paraId="12590E90" w14:textId="1DDBAC45" w:rsidR="00AD556D" w:rsidRPr="00AD556D" w:rsidRDefault="00AD556D" w:rsidP="0029160E">
      <w:pPr>
        <w:spacing w:after="0" w:line="276" w:lineRule="auto"/>
        <w:jc w:val="both"/>
        <w:rPr>
          <w:rFonts w:ascii="Arial" w:eastAsia="新細明體" w:hAnsi="Arial" w:cs="Arial"/>
          <w:b/>
          <w:lang w:eastAsia="zh-TW"/>
        </w:rPr>
      </w:pPr>
      <w:r>
        <w:rPr>
          <w:rFonts w:ascii="Arial" w:eastAsia="新細明體" w:hAnsi="Arial" w:cs="Arial"/>
          <w:b/>
          <w:lang w:eastAsia="zh-TW"/>
        </w:rPr>
        <w:t xml:space="preserve">Observation 4: Stationary knowledge and </w:t>
      </w:r>
      <w:r w:rsidRPr="00AD556D">
        <w:rPr>
          <w:rFonts w:ascii="Arial" w:eastAsia="新細明體" w:hAnsi="Arial" w:cs="Arial"/>
          <w:b/>
          <w:lang w:eastAsia="zh-TW"/>
        </w:rPr>
        <w:t>Additional traffic profile information, e.g. interactivity, intra-session real time requirements, or knowledge of the type of device, Meter, Interactive communication device,</w:t>
      </w:r>
      <w:r>
        <w:rPr>
          <w:rFonts w:ascii="Arial" w:eastAsia="新細明體" w:hAnsi="Arial" w:cs="Arial"/>
          <w:b/>
          <w:lang w:eastAsia="zh-TW"/>
        </w:rPr>
        <w:t xml:space="preserve"> can help determine a suitable setting for the cDRX. </w:t>
      </w:r>
    </w:p>
    <w:p w14:paraId="13998654" w14:textId="6766E895" w:rsidR="008027A9" w:rsidRPr="00A07DD4" w:rsidRDefault="007668AD" w:rsidP="00A07DD4">
      <w:pPr>
        <w:pStyle w:val="2"/>
        <w:spacing w:line="276" w:lineRule="auto"/>
        <w:rPr>
          <w:rFonts w:eastAsiaTheme="minorEastAsia"/>
          <w:lang w:eastAsia="zh-TW"/>
        </w:rPr>
      </w:pPr>
      <w:r w:rsidRPr="007668AD">
        <w:rPr>
          <w:rFonts w:eastAsiaTheme="minorEastAsia"/>
          <w:lang w:eastAsia="zh-TW"/>
        </w:rPr>
        <w:t>Signalling</w:t>
      </w:r>
    </w:p>
    <w:p w14:paraId="0B5E754B" w14:textId="38AB64E1" w:rsidR="00A04557" w:rsidRDefault="00F75BA6" w:rsidP="002F70A3">
      <w:pPr>
        <w:spacing w:after="0" w:line="276" w:lineRule="auto"/>
        <w:jc w:val="both"/>
        <w:rPr>
          <w:rFonts w:ascii="Arial" w:eastAsia="新細明體" w:hAnsi="Arial" w:cs="Arial"/>
          <w:lang w:eastAsia="zh-TW"/>
        </w:rPr>
      </w:pPr>
      <w:r>
        <w:rPr>
          <w:rFonts w:ascii="Arial" w:eastAsia="新細明體" w:hAnsi="Arial" w:cs="Arial"/>
          <w:lang w:eastAsia="zh-TW"/>
        </w:rPr>
        <w:t>T</w:t>
      </w:r>
      <w:r w:rsidR="0098486D">
        <w:rPr>
          <w:rFonts w:ascii="Arial" w:eastAsia="新細明體" w:hAnsi="Arial" w:cs="Arial"/>
          <w:lang w:eastAsia="zh-TW"/>
        </w:rPr>
        <w:t xml:space="preserve">he UE </w:t>
      </w:r>
      <w:r>
        <w:rPr>
          <w:rFonts w:ascii="Arial" w:eastAsia="新細明體" w:hAnsi="Arial" w:cs="Arial"/>
          <w:lang w:eastAsia="zh-TW"/>
        </w:rPr>
        <w:t>performance on</w:t>
      </w:r>
      <w:r w:rsidR="0098486D">
        <w:rPr>
          <w:rFonts w:ascii="Arial" w:eastAsia="新細明體" w:hAnsi="Arial" w:cs="Arial"/>
          <w:lang w:eastAsia="zh-TW"/>
        </w:rPr>
        <w:t xml:space="preserve"> PSM/eDRX </w:t>
      </w:r>
      <w:r>
        <w:rPr>
          <w:rFonts w:ascii="Arial" w:eastAsia="新細明體" w:hAnsi="Arial" w:cs="Arial"/>
          <w:lang w:eastAsia="zh-TW"/>
        </w:rPr>
        <w:t xml:space="preserve">configuration can be set by the application layer </w:t>
      </w:r>
      <w:r w:rsidRPr="00F75BA6">
        <w:rPr>
          <w:rFonts w:ascii="Arial" w:eastAsia="新細明體" w:hAnsi="Arial" w:cs="Arial"/>
          <w:lang w:eastAsia="zh-TW"/>
        </w:rPr>
        <w:t>via AT commands according to TS27.007</w:t>
      </w:r>
      <w:r>
        <w:rPr>
          <w:rFonts w:ascii="Arial" w:eastAsia="新細明體" w:hAnsi="Arial" w:cs="Arial"/>
          <w:lang w:eastAsia="zh-TW"/>
        </w:rPr>
        <w:t xml:space="preserve">. The information is reported through the NAS signalling and is stored in MME to align with the paging configuration. </w:t>
      </w:r>
    </w:p>
    <w:p w14:paraId="41C68667" w14:textId="77777777" w:rsidR="00A04557" w:rsidRDefault="00A04557" w:rsidP="002F70A3">
      <w:pPr>
        <w:spacing w:after="0" w:line="276" w:lineRule="auto"/>
        <w:jc w:val="both"/>
        <w:rPr>
          <w:rFonts w:ascii="Arial" w:eastAsia="新細明體" w:hAnsi="Arial" w:cs="Arial"/>
          <w:lang w:eastAsia="zh-TW"/>
        </w:rPr>
      </w:pPr>
    </w:p>
    <w:p w14:paraId="6CAF58EF" w14:textId="77777777" w:rsidR="003B320F" w:rsidRDefault="00A04557" w:rsidP="002F70A3">
      <w:pPr>
        <w:spacing w:after="0" w:line="276" w:lineRule="auto"/>
        <w:jc w:val="both"/>
        <w:rPr>
          <w:rFonts w:ascii="Arial" w:eastAsia="新細明體" w:hAnsi="Arial" w:cs="Arial"/>
          <w:lang w:eastAsia="zh-TW"/>
        </w:rPr>
      </w:pPr>
      <w:r>
        <w:rPr>
          <w:rFonts w:ascii="Arial" w:eastAsia="新細明體" w:hAnsi="Arial" w:cs="Arial"/>
          <w:lang w:eastAsia="zh-TW"/>
        </w:rPr>
        <w:t>For the AS Idle trigger /</w:t>
      </w:r>
      <w:r w:rsidR="008027A9">
        <w:rPr>
          <w:rFonts w:ascii="Arial" w:eastAsia="新細明體" w:hAnsi="Arial" w:cs="Arial"/>
          <w:lang w:eastAsia="zh-TW"/>
        </w:rPr>
        <w:t xml:space="preserve"> inactivit</w:t>
      </w:r>
      <w:r>
        <w:rPr>
          <w:rFonts w:ascii="Arial" w:eastAsia="新細明體" w:hAnsi="Arial" w:cs="Arial"/>
          <w:lang w:eastAsia="zh-TW"/>
        </w:rPr>
        <w:t>y timer and cDRX configuration</w:t>
      </w:r>
      <w:r w:rsidR="00337106">
        <w:rPr>
          <w:rFonts w:ascii="Arial" w:eastAsia="新細明體" w:hAnsi="Arial" w:cs="Arial"/>
          <w:lang w:eastAsia="zh-TW"/>
        </w:rPr>
        <w:t xml:space="preserve"> there could be three</w:t>
      </w:r>
      <w:r>
        <w:rPr>
          <w:rFonts w:ascii="Arial" w:eastAsia="新細明體" w:hAnsi="Arial" w:cs="Arial"/>
          <w:lang w:eastAsia="zh-TW"/>
        </w:rPr>
        <w:t xml:space="preserve"> methods to derive this. </w:t>
      </w:r>
    </w:p>
    <w:p w14:paraId="2B6B6F30" w14:textId="77777777" w:rsidR="003B320F" w:rsidRDefault="003B320F" w:rsidP="002F70A3">
      <w:pPr>
        <w:spacing w:after="0" w:line="276" w:lineRule="auto"/>
        <w:jc w:val="both"/>
        <w:rPr>
          <w:rFonts w:ascii="Arial" w:eastAsia="新細明體" w:hAnsi="Arial" w:cs="Arial"/>
          <w:lang w:eastAsia="zh-TW"/>
        </w:rPr>
      </w:pPr>
    </w:p>
    <w:p w14:paraId="24485F73" w14:textId="3EFD56D1" w:rsidR="00337106" w:rsidRPr="003B320F" w:rsidRDefault="00A04557" w:rsidP="002F70A3">
      <w:pPr>
        <w:pStyle w:val="af9"/>
        <w:numPr>
          <w:ilvl w:val="0"/>
          <w:numId w:val="34"/>
        </w:numPr>
        <w:spacing w:after="0" w:line="276" w:lineRule="auto"/>
        <w:jc w:val="both"/>
        <w:rPr>
          <w:rFonts w:ascii="Arial" w:eastAsia="新細明體" w:hAnsi="Arial" w:cs="Arial"/>
          <w:lang w:eastAsia="zh-TW"/>
        </w:rPr>
      </w:pPr>
      <w:r w:rsidRPr="003B320F">
        <w:rPr>
          <w:rFonts w:ascii="Arial" w:eastAsia="新細明體" w:hAnsi="Arial" w:cs="Arial"/>
          <w:lang w:eastAsia="zh-TW"/>
        </w:rPr>
        <w:t>We note that most aspects in the observations above are rather static and related to the type of device</w:t>
      </w:r>
      <w:r w:rsidR="00B56A42" w:rsidRPr="003B320F">
        <w:rPr>
          <w:rFonts w:ascii="Arial" w:eastAsia="新細明體" w:hAnsi="Arial" w:cs="Arial"/>
          <w:lang w:eastAsia="zh-TW"/>
        </w:rPr>
        <w:t xml:space="preserve">, which means that suitable parameter values could be determined by an Application developer </w:t>
      </w:r>
      <w:r w:rsidR="00337106" w:rsidRPr="003B320F">
        <w:rPr>
          <w:rFonts w:ascii="Arial" w:eastAsia="新細明體" w:hAnsi="Arial" w:cs="Arial"/>
          <w:lang w:eastAsia="zh-TW"/>
        </w:rPr>
        <w:t xml:space="preserve">or middleware developer </w:t>
      </w:r>
      <w:r w:rsidR="00B56A42" w:rsidRPr="003B320F">
        <w:rPr>
          <w:rFonts w:ascii="Arial" w:eastAsia="新細明體" w:hAnsi="Arial" w:cs="Arial"/>
          <w:lang w:eastAsia="zh-TW"/>
        </w:rPr>
        <w:t>to be provided by the application AT command interface in the UE as for the PSM/eDRX parameters. Using a consistent method could ensure consistency between AS and NAS configurations.</w:t>
      </w:r>
    </w:p>
    <w:p w14:paraId="38C9AAC4" w14:textId="31189940" w:rsidR="003B320F" w:rsidRPr="003B320F" w:rsidRDefault="003B320F" w:rsidP="002F70A3">
      <w:pPr>
        <w:pStyle w:val="af9"/>
        <w:numPr>
          <w:ilvl w:val="0"/>
          <w:numId w:val="34"/>
        </w:numPr>
        <w:spacing w:after="0" w:line="276" w:lineRule="auto"/>
        <w:jc w:val="both"/>
        <w:rPr>
          <w:rFonts w:ascii="Arial" w:eastAsia="新細明體" w:hAnsi="Arial" w:cs="Arial"/>
          <w:lang w:eastAsia="zh-TW"/>
        </w:rPr>
      </w:pPr>
      <w:r>
        <w:rPr>
          <w:rFonts w:ascii="Arial" w:eastAsia="新細明體" w:hAnsi="Arial" w:cs="Arial"/>
          <w:lang w:eastAsia="zh-TW"/>
        </w:rPr>
        <w:t>I</w:t>
      </w:r>
      <w:r w:rsidR="00337106" w:rsidRPr="003B320F">
        <w:rPr>
          <w:rFonts w:ascii="Arial" w:eastAsia="新細明體" w:hAnsi="Arial" w:cs="Arial"/>
          <w:lang w:eastAsia="zh-TW"/>
        </w:rPr>
        <w:t xml:space="preserve">f subscriptions are differentiated in a fine-granular way to be different for different device characteristics it could be possible to derive this from a subscription parameter stored in HSS, which would typically then be part of SLA between the M2M vendor and telco operator. </w:t>
      </w:r>
    </w:p>
    <w:p w14:paraId="2BA903A9" w14:textId="2BFA4C8D" w:rsidR="003B320F" w:rsidRPr="003B320F" w:rsidRDefault="003B320F" w:rsidP="003B320F">
      <w:pPr>
        <w:pStyle w:val="af9"/>
        <w:numPr>
          <w:ilvl w:val="0"/>
          <w:numId w:val="34"/>
        </w:numPr>
        <w:spacing w:after="0" w:line="276" w:lineRule="auto"/>
        <w:jc w:val="both"/>
        <w:rPr>
          <w:rFonts w:ascii="Arial" w:eastAsia="新細明體" w:hAnsi="Arial" w:cs="Arial"/>
          <w:lang w:eastAsia="zh-TW"/>
        </w:rPr>
      </w:pPr>
      <w:r w:rsidRPr="003B320F">
        <w:rPr>
          <w:rFonts w:ascii="Arial" w:eastAsia="新細明體" w:hAnsi="Arial" w:cs="Arial"/>
          <w:lang w:eastAsia="zh-TW"/>
        </w:rPr>
        <w:t>A</w:t>
      </w:r>
      <w:r>
        <w:rPr>
          <w:rFonts w:ascii="Arial" w:eastAsia="新細明體" w:hAnsi="Arial" w:cs="Arial"/>
          <w:lang w:eastAsia="zh-TW"/>
        </w:rPr>
        <w:t xml:space="preserve"> third way could be to try to provide all piece of information in the observations above to the eNB, and let the eNB decide dynamically what would be the best configuration. </w:t>
      </w:r>
    </w:p>
    <w:p w14:paraId="5D6291A6" w14:textId="77777777" w:rsidR="00A04557" w:rsidRDefault="00A04557" w:rsidP="002F70A3">
      <w:pPr>
        <w:spacing w:after="0" w:line="276" w:lineRule="auto"/>
        <w:jc w:val="both"/>
        <w:rPr>
          <w:rFonts w:ascii="Arial" w:eastAsia="新細明體" w:hAnsi="Arial" w:cs="Arial"/>
          <w:lang w:eastAsia="zh-TW"/>
        </w:rPr>
      </w:pPr>
    </w:p>
    <w:p w14:paraId="3C577622" w14:textId="19BE37A4" w:rsidR="003B320F" w:rsidRDefault="0000207C" w:rsidP="002F70A3">
      <w:pPr>
        <w:spacing w:after="0" w:line="276" w:lineRule="auto"/>
        <w:jc w:val="both"/>
        <w:rPr>
          <w:rFonts w:ascii="Arial" w:eastAsia="新細明體" w:hAnsi="Arial" w:cs="Arial"/>
          <w:lang w:eastAsia="zh-TW"/>
        </w:rPr>
      </w:pPr>
      <w:r>
        <w:rPr>
          <w:rFonts w:ascii="Arial" w:eastAsia="新細明體" w:hAnsi="Arial" w:cs="Arial"/>
          <w:lang w:eastAsia="zh-TW"/>
        </w:rPr>
        <w:t xml:space="preserve">We see that many companies think the eNB should decide as it anyway might need assistance information in general for RRM operation. </w:t>
      </w:r>
      <w:r w:rsidR="003B320F">
        <w:rPr>
          <w:rFonts w:ascii="Arial" w:eastAsia="新細明體" w:hAnsi="Arial" w:cs="Arial"/>
          <w:lang w:eastAsia="zh-TW"/>
        </w:rPr>
        <w:t xml:space="preserve">As we think it is very important to configure power sensitive devices correctly, </w:t>
      </w:r>
      <w:r>
        <w:rPr>
          <w:rFonts w:ascii="Arial" w:eastAsia="新細明體" w:hAnsi="Arial" w:cs="Arial"/>
          <w:lang w:eastAsia="zh-TW"/>
        </w:rPr>
        <w:t xml:space="preserve">we </w:t>
      </w:r>
      <w:r>
        <w:rPr>
          <w:rFonts w:ascii="Arial" w:eastAsia="新細明體" w:hAnsi="Arial" w:cs="Arial"/>
          <w:lang w:eastAsia="zh-TW"/>
        </w:rPr>
        <w:lastRenderedPageBreak/>
        <w:t xml:space="preserve">believe that providing assistance information to the eNB is a best effort way is not sufficient. Thus we suggest </w:t>
      </w:r>
      <w:r w:rsidR="00AE2472">
        <w:rPr>
          <w:rFonts w:ascii="Arial" w:eastAsia="新細明體" w:hAnsi="Arial" w:cs="Arial"/>
          <w:lang w:eastAsia="zh-TW"/>
        </w:rPr>
        <w:t xml:space="preserve">instead that either the first or the second approach would make most sense. </w:t>
      </w:r>
    </w:p>
    <w:p w14:paraId="711D0F23" w14:textId="77777777" w:rsidR="00A07DD4" w:rsidRPr="00A07DD4" w:rsidRDefault="00A07DD4" w:rsidP="002F70A3">
      <w:pPr>
        <w:spacing w:after="0" w:line="276" w:lineRule="auto"/>
        <w:jc w:val="both"/>
        <w:rPr>
          <w:rFonts w:ascii="Arial" w:eastAsia="新細明體" w:hAnsi="Arial" w:cs="Arial"/>
          <w:b/>
          <w:lang w:eastAsia="zh-TW"/>
        </w:rPr>
      </w:pPr>
    </w:p>
    <w:p w14:paraId="6226C641" w14:textId="529D670A" w:rsidR="00A07DD4" w:rsidRPr="00A07DD4" w:rsidRDefault="00AE2472" w:rsidP="00A07DD4">
      <w:pPr>
        <w:spacing w:after="0" w:line="276" w:lineRule="auto"/>
        <w:jc w:val="both"/>
        <w:rPr>
          <w:rFonts w:ascii="Arial" w:eastAsia="新細明體" w:hAnsi="Arial" w:cs="Arial"/>
          <w:b/>
          <w:lang w:eastAsia="zh-TW"/>
        </w:rPr>
      </w:pPr>
      <w:r>
        <w:rPr>
          <w:rFonts w:ascii="Arial" w:eastAsia="新細明體" w:hAnsi="Arial" w:cs="Arial"/>
          <w:b/>
          <w:lang w:eastAsia="zh-TW"/>
        </w:rPr>
        <w:t>Proposal 1</w:t>
      </w:r>
      <w:r w:rsidR="00A07DD4" w:rsidRPr="00A07DD4">
        <w:rPr>
          <w:rFonts w:ascii="Arial" w:eastAsia="新細明體" w:hAnsi="Arial" w:cs="Arial"/>
          <w:b/>
          <w:lang w:eastAsia="zh-TW"/>
        </w:rPr>
        <w:t>: UE should report the desired values on RRC inactivity timer and c</w:t>
      </w:r>
      <w:r>
        <w:rPr>
          <w:rFonts w:ascii="Arial" w:eastAsia="新細明體" w:hAnsi="Arial" w:cs="Arial"/>
          <w:b/>
          <w:lang w:eastAsia="zh-TW"/>
        </w:rPr>
        <w:t xml:space="preserve">DRX configuration to the eNB, to be further stored in the MME and used at every RRC connection. </w:t>
      </w:r>
      <w:r w:rsidR="00A07DD4" w:rsidRPr="00A07DD4">
        <w:rPr>
          <w:rFonts w:ascii="Arial" w:eastAsia="新細明體" w:hAnsi="Arial" w:cs="Arial"/>
          <w:b/>
          <w:lang w:eastAsia="zh-TW"/>
        </w:rPr>
        <w:t xml:space="preserve">  </w:t>
      </w:r>
    </w:p>
    <w:p w14:paraId="18F9EC5D" w14:textId="46ED7810" w:rsidR="00A07DD4" w:rsidRDefault="00A07DD4" w:rsidP="002F70A3">
      <w:pPr>
        <w:spacing w:after="0" w:line="276" w:lineRule="auto"/>
        <w:jc w:val="both"/>
        <w:rPr>
          <w:rFonts w:ascii="Arial" w:eastAsia="新細明體" w:hAnsi="Arial" w:cs="Arial"/>
          <w:lang w:eastAsia="zh-TW"/>
        </w:rPr>
      </w:pPr>
    </w:p>
    <w:p w14:paraId="7B86D0FC" w14:textId="1D7AF13A" w:rsidR="00AE2472" w:rsidRDefault="00AE2472" w:rsidP="002F70A3">
      <w:pPr>
        <w:spacing w:after="0" w:line="276" w:lineRule="auto"/>
        <w:jc w:val="both"/>
        <w:rPr>
          <w:rFonts w:ascii="Arial" w:eastAsia="新細明體" w:hAnsi="Arial" w:cs="Arial"/>
          <w:lang w:eastAsia="zh-TW"/>
        </w:rPr>
      </w:pPr>
      <w:r>
        <w:rPr>
          <w:rFonts w:ascii="Arial" w:eastAsia="新細明體" w:hAnsi="Arial" w:cs="Arial"/>
          <w:lang w:eastAsia="zh-TW"/>
        </w:rPr>
        <w:t xml:space="preserve">If this proposal is not agreeable, the following alternative could also work: </w:t>
      </w:r>
    </w:p>
    <w:p w14:paraId="0A41E856" w14:textId="77777777" w:rsidR="00AE2472" w:rsidRDefault="00AE2472" w:rsidP="002F70A3">
      <w:pPr>
        <w:spacing w:after="0" w:line="276" w:lineRule="auto"/>
        <w:jc w:val="both"/>
        <w:rPr>
          <w:rFonts w:ascii="Arial" w:eastAsia="新細明體" w:hAnsi="Arial" w:cs="Arial"/>
          <w:lang w:eastAsia="zh-TW"/>
        </w:rPr>
      </w:pPr>
    </w:p>
    <w:p w14:paraId="10850A93" w14:textId="7C0F2C6F" w:rsidR="00AE2472" w:rsidRPr="00E17E54" w:rsidRDefault="00AE2472" w:rsidP="002F70A3">
      <w:pPr>
        <w:spacing w:after="0" w:line="276" w:lineRule="auto"/>
        <w:jc w:val="both"/>
        <w:rPr>
          <w:rFonts w:ascii="Arial" w:eastAsia="新細明體" w:hAnsi="Arial" w:cs="Arial"/>
          <w:b/>
          <w:lang w:eastAsia="zh-TW"/>
        </w:rPr>
      </w:pPr>
      <w:r w:rsidRPr="00E17E54">
        <w:rPr>
          <w:rFonts w:ascii="Arial" w:eastAsia="新細明體" w:hAnsi="Arial" w:cs="Arial"/>
          <w:b/>
          <w:lang w:eastAsia="zh-TW"/>
        </w:rPr>
        <w:t>Proposal 2: There should be a subscription parameter, that maps to a device power requir</w:t>
      </w:r>
      <w:r w:rsidR="00E17E54" w:rsidRPr="00E17E54">
        <w:rPr>
          <w:rFonts w:ascii="Arial" w:eastAsia="新細明體" w:hAnsi="Arial" w:cs="Arial"/>
          <w:b/>
          <w:lang w:eastAsia="zh-TW"/>
        </w:rPr>
        <w:t>ements, and that can be used to determine allowed configurations sets for MME eDRX/PSM configuration, and for eNB Idle transition trigger and c-DRX configuration</w:t>
      </w:r>
      <w:r w:rsidR="00E17E54">
        <w:rPr>
          <w:rFonts w:ascii="Arial" w:eastAsia="新細明體" w:hAnsi="Arial" w:cs="Arial"/>
          <w:b/>
          <w:lang w:eastAsia="zh-TW"/>
        </w:rPr>
        <w:t>.</w:t>
      </w:r>
    </w:p>
    <w:bookmarkEnd w:id="8"/>
    <w:bookmarkEnd w:id="9"/>
    <w:bookmarkEnd w:id="10"/>
    <w:bookmarkEnd w:id="11"/>
    <w:p w14:paraId="0E35054B" w14:textId="77777777" w:rsidR="00A07E02" w:rsidRPr="007072FE" w:rsidRDefault="00A07E02" w:rsidP="002F70A3">
      <w:pPr>
        <w:pStyle w:val="1"/>
        <w:overflowPunct w:val="0"/>
        <w:autoSpaceDE w:val="0"/>
        <w:autoSpaceDN w:val="0"/>
        <w:adjustRightInd w:val="0"/>
        <w:spacing w:line="276" w:lineRule="auto"/>
        <w:rPr>
          <w:rFonts w:eastAsia="新細明體" w:cs="Arial"/>
        </w:rPr>
      </w:pPr>
      <w:r w:rsidRPr="007072FE">
        <w:rPr>
          <w:rFonts w:eastAsia="新細明體" w:cs="Arial"/>
        </w:rPr>
        <w:t>Conclusion</w:t>
      </w:r>
    </w:p>
    <w:p w14:paraId="46353FF5" w14:textId="77777777" w:rsidR="00B34F69" w:rsidRPr="004C1C38" w:rsidRDefault="00B34F69" w:rsidP="00B34F69">
      <w:pPr>
        <w:spacing w:after="0" w:line="276" w:lineRule="auto"/>
        <w:jc w:val="both"/>
        <w:rPr>
          <w:rFonts w:ascii="Arial" w:eastAsia="新細明體" w:hAnsi="Arial" w:cs="Arial"/>
          <w:b/>
          <w:lang w:eastAsia="zh-TW"/>
        </w:rPr>
      </w:pPr>
      <w:r>
        <w:rPr>
          <w:rFonts w:ascii="Arial" w:eastAsia="新細明體" w:hAnsi="Arial" w:cs="Arial"/>
          <w:b/>
          <w:lang w:eastAsia="zh-TW"/>
        </w:rPr>
        <w:t>Observation 1: knowledge of</w:t>
      </w:r>
      <w:r w:rsidRPr="004C1C38">
        <w:rPr>
          <w:rFonts w:ascii="Arial" w:eastAsia="新細明體" w:hAnsi="Arial" w:cs="Arial"/>
          <w:b/>
          <w:lang w:eastAsia="zh-TW"/>
        </w:rPr>
        <w:t xml:space="preserve"> PSM/eDRX configuration </w:t>
      </w:r>
      <w:r>
        <w:rPr>
          <w:rFonts w:ascii="Arial" w:eastAsia="新細明體" w:hAnsi="Arial" w:cs="Arial"/>
          <w:b/>
          <w:lang w:eastAsia="zh-TW"/>
        </w:rPr>
        <w:t xml:space="preserve">can be used to </w:t>
      </w:r>
      <w:r w:rsidRPr="004C1C38">
        <w:rPr>
          <w:rFonts w:ascii="Arial" w:eastAsia="新細明體" w:hAnsi="Arial" w:cs="Arial"/>
          <w:b/>
          <w:lang w:eastAsia="zh-TW"/>
        </w:rPr>
        <w:t>align</w:t>
      </w:r>
      <w:r>
        <w:rPr>
          <w:rFonts w:ascii="Arial" w:eastAsia="新細明體" w:hAnsi="Arial" w:cs="Arial"/>
          <w:b/>
          <w:lang w:eastAsia="zh-TW"/>
        </w:rPr>
        <w:t xml:space="preserve"> </w:t>
      </w:r>
      <w:r w:rsidRPr="004C1C38">
        <w:rPr>
          <w:rFonts w:ascii="Arial" w:eastAsia="新細明體" w:hAnsi="Arial" w:cs="Arial"/>
          <w:b/>
          <w:lang w:eastAsia="zh-TW"/>
        </w:rPr>
        <w:t>the AS configuration</w:t>
      </w:r>
      <w:r>
        <w:rPr>
          <w:rFonts w:ascii="Arial" w:eastAsia="新細明體" w:hAnsi="Arial" w:cs="Arial"/>
          <w:b/>
          <w:lang w:eastAsia="zh-TW"/>
        </w:rPr>
        <w:t xml:space="preserve"> with the NAS configuration for reachability, e.g if the NAS configuration provides reachability, e.g. if the UE can be paged reasonable number of times before PSM, AS Idle trigger / inactivity timer only need to take into account typical traffic case, e.g. immediate Idle release would work. </w:t>
      </w:r>
    </w:p>
    <w:p w14:paraId="5879968C" w14:textId="77777777" w:rsidR="00B34F69" w:rsidRDefault="00B34F69" w:rsidP="00B34F69">
      <w:pPr>
        <w:spacing w:after="0" w:line="276" w:lineRule="auto"/>
        <w:jc w:val="both"/>
        <w:rPr>
          <w:rFonts w:ascii="Arial" w:eastAsia="新細明體" w:hAnsi="Arial" w:cs="Arial"/>
          <w:lang w:eastAsia="zh-TW"/>
        </w:rPr>
      </w:pPr>
    </w:p>
    <w:p w14:paraId="4B9157F1" w14:textId="77777777" w:rsidR="00B34F69" w:rsidRDefault="00B34F69" w:rsidP="00B34F69">
      <w:pPr>
        <w:spacing w:after="0" w:line="276" w:lineRule="auto"/>
        <w:jc w:val="both"/>
        <w:rPr>
          <w:rFonts w:ascii="Arial" w:eastAsia="新細明體" w:hAnsi="Arial" w:cs="Arial"/>
          <w:b/>
          <w:lang w:eastAsia="zh-TW"/>
        </w:rPr>
      </w:pPr>
      <w:r>
        <w:rPr>
          <w:rFonts w:ascii="Arial" w:eastAsia="新細明體" w:hAnsi="Arial" w:cs="Arial"/>
          <w:b/>
          <w:lang w:eastAsia="zh-TW"/>
        </w:rPr>
        <w:t>Observation</w:t>
      </w:r>
      <w:r w:rsidRPr="00067E1D">
        <w:rPr>
          <w:rFonts w:ascii="Arial" w:eastAsia="新細明體" w:hAnsi="Arial" w:cs="Arial"/>
          <w:b/>
          <w:lang w:eastAsia="zh-TW"/>
        </w:rPr>
        <w:t xml:space="preserve"> 2: the traffic profile information, e.g., single UL, DL after UL, application la</w:t>
      </w:r>
      <w:r>
        <w:rPr>
          <w:rFonts w:ascii="Arial" w:eastAsia="新細明體" w:hAnsi="Arial" w:cs="Arial"/>
          <w:b/>
          <w:lang w:eastAsia="zh-TW"/>
        </w:rPr>
        <w:t xml:space="preserve">yer ACK, etc., would help </w:t>
      </w:r>
      <w:r w:rsidRPr="00067E1D">
        <w:rPr>
          <w:rFonts w:ascii="Arial" w:eastAsia="新細明體" w:hAnsi="Arial" w:cs="Arial"/>
          <w:b/>
          <w:lang w:eastAsia="zh-TW"/>
        </w:rPr>
        <w:t xml:space="preserve">to </w:t>
      </w:r>
      <w:r>
        <w:rPr>
          <w:rFonts w:ascii="Arial" w:eastAsia="新細明體" w:hAnsi="Arial" w:cs="Arial"/>
          <w:b/>
          <w:lang w:eastAsia="zh-TW"/>
        </w:rPr>
        <w:t xml:space="preserve">tailor the AS Idle trigger / </w:t>
      </w:r>
      <w:r w:rsidRPr="00067E1D">
        <w:rPr>
          <w:rFonts w:ascii="Arial" w:eastAsia="新細明體" w:hAnsi="Arial" w:cs="Arial"/>
          <w:b/>
          <w:lang w:eastAsia="zh-TW"/>
        </w:rPr>
        <w:t>inactivity timer</w:t>
      </w:r>
      <w:r>
        <w:rPr>
          <w:rFonts w:ascii="Arial" w:eastAsia="新細明體" w:hAnsi="Arial" w:cs="Arial"/>
          <w:b/>
          <w:lang w:eastAsia="zh-TW"/>
        </w:rPr>
        <w:t xml:space="preserve">. </w:t>
      </w:r>
    </w:p>
    <w:p w14:paraId="4D069F4A" w14:textId="77777777" w:rsidR="00B34F69" w:rsidRDefault="00B34F69" w:rsidP="00B34F69">
      <w:pPr>
        <w:spacing w:after="0" w:line="276" w:lineRule="auto"/>
        <w:jc w:val="both"/>
        <w:rPr>
          <w:rFonts w:ascii="Arial" w:eastAsia="新細明體" w:hAnsi="Arial" w:cs="Arial"/>
          <w:lang w:eastAsia="zh-TW"/>
        </w:rPr>
      </w:pPr>
    </w:p>
    <w:p w14:paraId="1219BBAB" w14:textId="77777777" w:rsidR="00B34F69" w:rsidRPr="0098486D" w:rsidRDefault="00B34F69" w:rsidP="00B34F69">
      <w:pPr>
        <w:spacing w:after="0" w:line="276" w:lineRule="auto"/>
        <w:jc w:val="both"/>
        <w:rPr>
          <w:rFonts w:ascii="Arial" w:eastAsia="新細明體" w:hAnsi="Arial" w:cs="Arial"/>
          <w:b/>
          <w:lang w:eastAsia="zh-TW"/>
        </w:rPr>
      </w:pPr>
      <w:r>
        <w:rPr>
          <w:rFonts w:ascii="Arial" w:eastAsia="新細明體" w:hAnsi="Arial" w:cs="Arial"/>
          <w:b/>
          <w:lang w:eastAsia="zh-TW"/>
        </w:rPr>
        <w:t xml:space="preserve">Observation 3: </w:t>
      </w:r>
      <w:r w:rsidRPr="0098486D">
        <w:rPr>
          <w:rFonts w:ascii="Arial" w:eastAsia="新細明體" w:hAnsi="Arial" w:cs="Arial"/>
          <w:b/>
          <w:lang w:eastAsia="zh-TW"/>
        </w:rPr>
        <w:t xml:space="preserve">knowledge on </w:t>
      </w:r>
      <w:r>
        <w:rPr>
          <w:rFonts w:ascii="Arial" w:eastAsia="新細明體" w:hAnsi="Arial" w:cs="Arial"/>
          <w:b/>
          <w:lang w:eastAsia="zh-TW"/>
        </w:rPr>
        <w:t xml:space="preserve">whether the UE is stationary can help determine a power efficient AS Idle trigger / </w:t>
      </w:r>
      <w:r w:rsidRPr="00067E1D">
        <w:rPr>
          <w:rFonts w:ascii="Arial" w:eastAsia="新細明體" w:hAnsi="Arial" w:cs="Arial"/>
          <w:b/>
          <w:lang w:eastAsia="zh-TW"/>
        </w:rPr>
        <w:t>inactivity timer</w:t>
      </w:r>
      <w:r w:rsidRPr="0098486D">
        <w:rPr>
          <w:rFonts w:ascii="Arial" w:eastAsia="新細明體" w:hAnsi="Arial" w:cs="Arial"/>
          <w:b/>
          <w:lang w:eastAsia="zh-TW"/>
        </w:rPr>
        <w:t xml:space="preserve">. </w:t>
      </w:r>
    </w:p>
    <w:p w14:paraId="702A7BB5" w14:textId="77777777" w:rsidR="00B34F69" w:rsidRDefault="00B34F69" w:rsidP="00B34F69">
      <w:pPr>
        <w:spacing w:after="0" w:line="276" w:lineRule="auto"/>
        <w:jc w:val="both"/>
        <w:rPr>
          <w:rFonts w:ascii="Arial" w:eastAsia="新細明體" w:hAnsi="Arial" w:cs="Arial"/>
          <w:lang w:eastAsia="zh-TW"/>
        </w:rPr>
      </w:pPr>
    </w:p>
    <w:p w14:paraId="55587B01" w14:textId="28D8B33C" w:rsidR="00E17E54" w:rsidRDefault="00B34F69" w:rsidP="00B34F69">
      <w:pPr>
        <w:spacing w:after="0" w:line="276" w:lineRule="auto"/>
        <w:jc w:val="both"/>
        <w:rPr>
          <w:rFonts w:ascii="Arial" w:eastAsia="新細明體" w:hAnsi="Arial" w:cs="Arial"/>
          <w:b/>
          <w:lang w:eastAsia="zh-TW"/>
        </w:rPr>
      </w:pPr>
      <w:r>
        <w:rPr>
          <w:rFonts w:ascii="Arial" w:eastAsia="新細明體" w:hAnsi="Arial" w:cs="Arial"/>
          <w:b/>
          <w:lang w:eastAsia="zh-TW"/>
        </w:rPr>
        <w:t xml:space="preserve">Observation 4: Stationary knowledge and </w:t>
      </w:r>
      <w:r w:rsidRPr="00AD556D">
        <w:rPr>
          <w:rFonts w:ascii="Arial" w:eastAsia="新細明體" w:hAnsi="Arial" w:cs="Arial"/>
          <w:b/>
          <w:lang w:eastAsia="zh-TW"/>
        </w:rPr>
        <w:t>Additional traffic profile information, e.g. interactivity, intra-session real time requirements, or knowledge of the type of device, Meter, Interactive communication device,</w:t>
      </w:r>
      <w:r>
        <w:rPr>
          <w:rFonts w:ascii="Arial" w:eastAsia="新細明體" w:hAnsi="Arial" w:cs="Arial"/>
          <w:b/>
          <w:lang w:eastAsia="zh-TW"/>
        </w:rPr>
        <w:t xml:space="preserve"> can help determine a suitable setting for the cDRX.</w:t>
      </w:r>
    </w:p>
    <w:p w14:paraId="3E73C95A" w14:textId="77777777" w:rsidR="00E17E54" w:rsidRDefault="00E17E54" w:rsidP="00E17E54">
      <w:pPr>
        <w:spacing w:after="0" w:line="276" w:lineRule="auto"/>
        <w:jc w:val="both"/>
        <w:rPr>
          <w:rFonts w:ascii="Arial" w:eastAsia="新細明體" w:hAnsi="Arial" w:cs="Arial"/>
          <w:b/>
          <w:lang w:eastAsia="zh-TW"/>
        </w:rPr>
      </w:pPr>
    </w:p>
    <w:p w14:paraId="623BD329" w14:textId="41758ABE" w:rsidR="00E17E54" w:rsidRPr="00A07DD4" w:rsidRDefault="00E17E54" w:rsidP="00E17E54">
      <w:pPr>
        <w:spacing w:after="0" w:line="276" w:lineRule="auto"/>
        <w:jc w:val="both"/>
        <w:rPr>
          <w:rFonts w:ascii="Arial" w:eastAsia="新細明體" w:hAnsi="Arial" w:cs="Arial"/>
          <w:b/>
          <w:lang w:eastAsia="zh-TW"/>
        </w:rPr>
      </w:pPr>
      <w:r>
        <w:rPr>
          <w:rFonts w:ascii="Arial" w:eastAsia="新細明體" w:hAnsi="Arial" w:cs="Arial"/>
          <w:b/>
          <w:lang w:eastAsia="zh-TW"/>
        </w:rPr>
        <w:t>Proposal 1</w:t>
      </w:r>
      <w:r w:rsidRPr="00A07DD4">
        <w:rPr>
          <w:rFonts w:ascii="Arial" w:eastAsia="新細明體" w:hAnsi="Arial" w:cs="Arial"/>
          <w:b/>
          <w:lang w:eastAsia="zh-TW"/>
        </w:rPr>
        <w:t>: UE should report the desired values on RRC inactivity timer and c</w:t>
      </w:r>
      <w:r>
        <w:rPr>
          <w:rFonts w:ascii="Arial" w:eastAsia="新細明體" w:hAnsi="Arial" w:cs="Arial"/>
          <w:b/>
          <w:lang w:eastAsia="zh-TW"/>
        </w:rPr>
        <w:t xml:space="preserve">DRX configuration to the eNB, to be further stored in the MME and used at every RRC connection. </w:t>
      </w:r>
      <w:r w:rsidRPr="00A07DD4">
        <w:rPr>
          <w:rFonts w:ascii="Arial" w:eastAsia="新細明體" w:hAnsi="Arial" w:cs="Arial"/>
          <w:b/>
          <w:lang w:eastAsia="zh-TW"/>
        </w:rPr>
        <w:t xml:space="preserve">  </w:t>
      </w:r>
    </w:p>
    <w:p w14:paraId="2C20A67C" w14:textId="77777777" w:rsidR="00E17E54" w:rsidRDefault="00E17E54" w:rsidP="00E17E54">
      <w:pPr>
        <w:spacing w:after="0" w:line="276" w:lineRule="auto"/>
        <w:jc w:val="both"/>
        <w:rPr>
          <w:rFonts w:ascii="Arial" w:eastAsia="新細明體" w:hAnsi="Arial" w:cs="Arial"/>
          <w:lang w:eastAsia="zh-TW"/>
        </w:rPr>
      </w:pPr>
    </w:p>
    <w:p w14:paraId="7B9FADAC" w14:textId="77777777" w:rsidR="00E17E54" w:rsidRDefault="00E17E54" w:rsidP="00E17E54">
      <w:pPr>
        <w:spacing w:after="0" w:line="276" w:lineRule="auto"/>
        <w:jc w:val="both"/>
        <w:rPr>
          <w:rFonts w:ascii="Arial" w:eastAsia="新細明體" w:hAnsi="Arial" w:cs="Arial"/>
          <w:lang w:eastAsia="zh-TW"/>
        </w:rPr>
      </w:pPr>
      <w:r>
        <w:rPr>
          <w:rFonts w:ascii="Arial" w:eastAsia="新細明體" w:hAnsi="Arial" w:cs="Arial"/>
          <w:lang w:eastAsia="zh-TW"/>
        </w:rPr>
        <w:t xml:space="preserve">If this proposal is not agreeable, the following alternative could also work: </w:t>
      </w:r>
    </w:p>
    <w:p w14:paraId="37D69C64" w14:textId="77777777" w:rsidR="00E17E54" w:rsidRDefault="00E17E54" w:rsidP="00E17E54">
      <w:pPr>
        <w:spacing w:after="0" w:line="276" w:lineRule="auto"/>
        <w:jc w:val="both"/>
        <w:rPr>
          <w:rFonts w:ascii="Arial" w:eastAsia="新細明體" w:hAnsi="Arial" w:cs="Arial"/>
          <w:lang w:eastAsia="zh-TW"/>
        </w:rPr>
      </w:pPr>
    </w:p>
    <w:p w14:paraId="3F3A7A60" w14:textId="1C60CE9B" w:rsidR="00E17E54" w:rsidRPr="00E17E54" w:rsidRDefault="00E17E54" w:rsidP="00E17E54">
      <w:pPr>
        <w:spacing w:after="0" w:line="276" w:lineRule="auto"/>
        <w:jc w:val="both"/>
        <w:rPr>
          <w:rFonts w:ascii="Arial" w:eastAsia="新細明體" w:hAnsi="Arial" w:cs="Arial"/>
          <w:b/>
          <w:lang w:eastAsia="zh-TW"/>
        </w:rPr>
      </w:pPr>
      <w:r w:rsidRPr="00E17E54">
        <w:rPr>
          <w:rFonts w:ascii="Arial" w:eastAsia="新細明體" w:hAnsi="Arial" w:cs="Arial"/>
          <w:b/>
          <w:lang w:eastAsia="zh-TW"/>
        </w:rPr>
        <w:t>Proposal 2: There should be a subscription parameter, that maps to a device power requirements, and that can be used to determine allowed configurations sets for MME eDRX/PSM configuration, and for eNB Idle transition trigger and c-DRX configuration</w:t>
      </w:r>
      <w:r w:rsidR="00B34F69">
        <w:rPr>
          <w:rFonts w:ascii="Arial" w:eastAsia="新細明體" w:hAnsi="Arial" w:cs="Arial"/>
          <w:b/>
          <w:lang w:eastAsia="zh-TW"/>
        </w:rPr>
        <w:t xml:space="preserve"> at every connection</w:t>
      </w:r>
      <w:r>
        <w:rPr>
          <w:rFonts w:ascii="Arial" w:eastAsia="新細明體" w:hAnsi="Arial" w:cs="Arial"/>
          <w:b/>
          <w:lang w:eastAsia="zh-TW"/>
        </w:rPr>
        <w:t>.</w:t>
      </w:r>
    </w:p>
    <w:p w14:paraId="6CFF12AC" w14:textId="6D28A99D" w:rsidR="00A07DD4" w:rsidRPr="00A07DD4" w:rsidRDefault="00A07DD4" w:rsidP="00A07DD4">
      <w:pPr>
        <w:spacing w:after="0" w:line="276" w:lineRule="auto"/>
        <w:jc w:val="both"/>
        <w:rPr>
          <w:rFonts w:ascii="Arial" w:eastAsia="新細明體" w:hAnsi="Arial" w:cs="Arial"/>
          <w:b/>
          <w:lang w:eastAsia="zh-TW"/>
        </w:rPr>
      </w:pPr>
      <w:r w:rsidRPr="00A07DD4">
        <w:rPr>
          <w:rFonts w:ascii="Arial" w:eastAsia="新細明體" w:hAnsi="Arial" w:cs="Arial"/>
          <w:b/>
          <w:lang w:eastAsia="zh-TW"/>
        </w:rPr>
        <w:t xml:space="preserve"> </w:t>
      </w:r>
    </w:p>
    <w:bookmarkEnd w:id="0"/>
    <w:bookmarkEnd w:id="1"/>
    <w:p w14:paraId="1CD51B74" w14:textId="77777777" w:rsidR="00A07E02" w:rsidRPr="007072FE" w:rsidRDefault="007E37A2" w:rsidP="002F70A3">
      <w:pPr>
        <w:pStyle w:val="1"/>
        <w:overflowPunct w:val="0"/>
        <w:autoSpaceDE w:val="0"/>
        <w:autoSpaceDN w:val="0"/>
        <w:adjustRightInd w:val="0"/>
        <w:spacing w:line="276" w:lineRule="auto"/>
        <w:rPr>
          <w:rFonts w:eastAsia="新細明體" w:cs="Arial"/>
          <w:lang w:val="en-US"/>
        </w:rPr>
      </w:pPr>
      <w:r w:rsidRPr="007072FE">
        <w:rPr>
          <w:rFonts w:eastAsia="新細明體" w:cs="Arial"/>
          <w:lang w:val="en-US" w:eastAsia="zh-TW"/>
        </w:rPr>
        <w:t>R</w:t>
      </w:r>
      <w:r w:rsidR="00A07E02" w:rsidRPr="007072FE">
        <w:rPr>
          <w:rFonts w:eastAsia="新細明體" w:cs="Arial"/>
          <w:lang w:val="en-US"/>
        </w:rPr>
        <w:t>eference</w:t>
      </w:r>
    </w:p>
    <w:p w14:paraId="02A43984" w14:textId="77777777" w:rsidR="00D83CE8" w:rsidRDefault="00D83CE8" w:rsidP="00D83CE8">
      <w:pPr>
        <w:numPr>
          <w:ilvl w:val="0"/>
          <w:numId w:val="3"/>
        </w:numPr>
        <w:overflowPunct w:val="0"/>
        <w:autoSpaceDE w:val="0"/>
        <w:autoSpaceDN w:val="0"/>
        <w:adjustRightInd w:val="0"/>
        <w:spacing w:after="120" w:line="276" w:lineRule="auto"/>
        <w:jc w:val="both"/>
        <w:rPr>
          <w:rFonts w:ascii="Arial" w:eastAsia="新細明體" w:hAnsi="Arial" w:cs="Arial"/>
          <w:lang w:val="en-US" w:eastAsia="zh-TW"/>
        </w:rPr>
      </w:pPr>
      <w:r>
        <w:rPr>
          <w:rFonts w:ascii="Arial" w:eastAsia="新細明體" w:hAnsi="Arial" w:cs="Arial"/>
          <w:lang w:val="en-US" w:eastAsia="zh-TW"/>
        </w:rPr>
        <w:t xml:space="preserve">R2-1710001, </w:t>
      </w:r>
      <w:r w:rsidRPr="00815793">
        <w:rPr>
          <w:rFonts w:ascii="Arial" w:eastAsia="新細明體" w:hAnsi="Arial" w:cs="Arial"/>
          <w:lang w:val="en-US" w:eastAsia="zh-TW"/>
        </w:rPr>
        <w:t>RAN2#99 Meeting Report</w:t>
      </w:r>
    </w:p>
    <w:p w14:paraId="776D1E44" w14:textId="5B823DE4" w:rsidR="00D83CE8" w:rsidRPr="00252940" w:rsidRDefault="00D83CE8" w:rsidP="00252940">
      <w:pPr>
        <w:numPr>
          <w:ilvl w:val="0"/>
          <w:numId w:val="3"/>
        </w:numPr>
        <w:overflowPunct w:val="0"/>
        <w:autoSpaceDE w:val="0"/>
        <w:autoSpaceDN w:val="0"/>
        <w:adjustRightInd w:val="0"/>
        <w:spacing w:after="120" w:line="276" w:lineRule="auto"/>
        <w:jc w:val="both"/>
        <w:rPr>
          <w:rFonts w:ascii="Arial" w:eastAsia="新細明體" w:hAnsi="Arial" w:cs="Arial"/>
          <w:lang w:val="en-US" w:eastAsia="zh-TW"/>
        </w:rPr>
      </w:pPr>
      <w:r w:rsidRPr="00D83CE8">
        <w:rPr>
          <w:rFonts w:ascii="Arial" w:eastAsia="新細明體" w:hAnsi="Arial" w:cs="Arial"/>
          <w:lang w:val="en-US" w:eastAsia="zh-TW"/>
        </w:rPr>
        <w:t>R2-1708999</w:t>
      </w:r>
      <w:r>
        <w:rPr>
          <w:rFonts w:ascii="Arial" w:eastAsia="新細明體" w:hAnsi="Arial" w:cs="Arial"/>
          <w:lang w:val="en-US" w:eastAsia="zh-TW"/>
        </w:rPr>
        <w:t xml:space="preserve">, </w:t>
      </w:r>
      <w:r w:rsidRPr="002F70A3">
        <w:rPr>
          <w:rFonts w:ascii="Arial" w:hAnsi="Arial" w:cs="Arial"/>
          <w:szCs w:val="24"/>
        </w:rPr>
        <w:t>NB-IOT UE Differentiation</w:t>
      </w:r>
      <w:r>
        <w:rPr>
          <w:rFonts w:ascii="Arial" w:hAnsi="Arial" w:cs="Arial"/>
          <w:szCs w:val="24"/>
        </w:rPr>
        <w:t>, MediaTek Inc.</w:t>
      </w:r>
    </w:p>
    <w:sectPr w:rsidR="00D83CE8" w:rsidRPr="00252940"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5D498" w14:textId="77777777" w:rsidR="00100C6A" w:rsidRDefault="00100C6A">
      <w:pPr>
        <w:pStyle w:val="TAL"/>
      </w:pPr>
      <w:r>
        <w:separator/>
      </w:r>
    </w:p>
  </w:endnote>
  <w:endnote w:type="continuationSeparator" w:id="0">
    <w:p w14:paraId="7060659C" w14:textId="77777777" w:rsidR="00100C6A" w:rsidRDefault="00100C6A">
      <w:pPr>
        <w:pStyle w:val="TAL"/>
      </w:pPr>
      <w:r>
        <w:continuationSeparator/>
      </w:r>
    </w:p>
  </w:endnote>
  <w:endnote w:type="continuationNotice" w:id="1">
    <w:p w14:paraId="1E44975E" w14:textId="77777777" w:rsidR="00100C6A" w:rsidRDefault="00100C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ucida Grande">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A84608">
      <w:t>3</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10F15" w14:textId="77777777" w:rsidR="00100C6A" w:rsidRDefault="00100C6A">
      <w:pPr>
        <w:pStyle w:val="TAL"/>
      </w:pPr>
      <w:r>
        <w:separator/>
      </w:r>
    </w:p>
  </w:footnote>
  <w:footnote w:type="continuationSeparator" w:id="0">
    <w:p w14:paraId="46B99E20" w14:textId="77777777" w:rsidR="00100C6A" w:rsidRDefault="00100C6A">
      <w:pPr>
        <w:pStyle w:val="TAL"/>
      </w:pPr>
      <w:r>
        <w:continuationSeparator/>
      </w:r>
    </w:p>
  </w:footnote>
  <w:footnote w:type="continuationNotice" w:id="1">
    <w:p w14:paraId="010FB56D" w14:textId="77777777" w:rsidR="00100C6A" w:rsidRDefault="00100C6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90FA8"/>
    <w:multiLevelType w:val="hybridMultilevel"/>
    <w:tmpl w:val="BAA6FD70"/>
    <w:lvl w:ilvl="0" w:tplc="7258335C">
      <w:start w:val="1"/>
      <w:numFmt w:val="bullet"/>
      <w:lvlText w:val="▪"/>
      <w:lvlJc w:val="left"/>
      <w:pPr>
        <w:tabs>
          <w:tab w:val="num" w:pos="720"/>
        </w:tabs>
        <w:ind w:left="720" w:hanging="360"/>
      </w:pPr>
      <w:rPr>
        <w:rFonts w:ascii="Lucida Grande" w:hAnsi="Lucida Grande" w:hint="default"/>
      </w:rPr>
    </w:lvl>
    <w:lvl w:ilvl="1" w:tplc="B4C0B7F4" w:tentative="1">
      <w:start w:val="1"/>
      <w:numFmt w:val="bullet"/>
      <w:lvlText w:val="▪"/>
      <w:lvlJc w:val="left"/>
      <w:pPr>
        <w:tabs>
          <w:tab w:val="num" w:pos="1440"/>
        </w:tabs>
        <w:ind w:left="1440" w:hanging="360"/>
      </w:pPr>
      <w:rPr>
        <w:rFonts w:ascii="Lucida Grande" w:hAnsi="Lucida Grande" w:hint="default"/>
      </w:rPr>
    </w:lvl>
    <w:lvl w:ilvl="2" w:tplc="7E785390">
      <w:start w:val="1"/>
      <w:numFmt w:val="bullet"/>
      <w:lvlText w:val="▪"/>
      <w:lvlJc w:val="left"/>
      <w:pPr>
        <w:tabs>
          <w:tab w:val="num" w:pos="2160"/>
        </w:tabs>
        <w:ind w:left="2160" w:hanging="360"/>
      </w:pPr>
      <w:rPr>
        <w:rFonts w:ascii="Lucida Grande" w:hAnsi="Lucida Grande" w:hint="default"/>
      </w:rPr>
    </w:lvl>
    <w:lvl w:ilvl="3" w:tplc="3EDE31F8" w:tentative="1">
      <w:start w:val="1"/>
      <w:numFmt w:val="bullet"/>
      <w:lvlText w:val="▪"/>
      <w:lvlJc w:val="left"/>
      <w:pPr>
        <w:tabs>
          <w:tab w:val="num" w:pos="2880"/>
        </w:tabs>
        <w:ind w:left="2880" w:hanging="360"/>
      </w:pPr>
      <w:rPr>
        <w:rFonts w:ascii="Lucida Grande" w:hAnsi="Lucida Grande" w:hint="default"/>
      </w:rPr>
    </w:lvl>
    <w:lvl w:ilvl="4" w:tplc="490CBE5E" w:tentative="1">
      <w:start w:val="1"/>
      <w:numFmt w:val="bullet"/>
      <w:lvlText w:val="▪"/>
      <w:lvlJc w:val="left"/>
      <w:pPr>
        <w:tabs>
          <w:tab w:val="num" w:pos="3600"/>
        </w:tabs>
        <w:ind w:left="3600" w:hanging="360"/>
      </w:pPr>
      <w:rPr>
        <w:rFonts w:ascii="Lucida Grande" w:hAnsi="Lucida Grande" w:hint="default"/>
      </w:rPr>
    </w:lvl>
    <w:lvl w:ilvl="5" w:tplc="B83A20E2" w:tentative="1">
      <w:start w:val="1"/>
      <w:numFmt w:val="bullet"/>
      <w:lvlText w:val="▪"/>
      <w:lvlJc w:val="left"/>
      <w:pPr>
        <w:tabs>
          <w:tab w:val="num" w:pos="4320"/>
        </w:tabs>
        <w:ind w:left="4320" w:hanging="360"/>
      </w:pPr>
      <w:rPr>
        <w:rFonts w:ascii="Lucida Grande" w:hAnsi="Lucida Grande" w:hint="default"/>
      </w:rPr>
    </w:lvl>
    <w:lvl w:ilvl="6" w:tplc="F72A8F72" w:tentative="1">
      <w:start w:val="1"/>
      <w:numFmt w:val="bullet"/>
      <w:lvlText w:val="▪"/>
      <w:lvlJc w:val="left"/>
      <w:pPr>
        <w:tabs>
          <w:tab w:val="num" w:pos="5040"/>
        </w:tabs>
        <w:ind w:left="5040" w:hanging="360"/>
      </w:pPr>
      <w:rPr>
        <w:rFonts w:ascii="Lucida Grande" w:hAnsi="Lucida Grande" w:hint="default"/>
      </w:rPr>
    </w:lvl>
    <w:lvl w:ilvl="7" w:tplc="80B64252" w:tentative="1">
      <w:start w:val="1"/>
      <w:numFmt w:val="bullet"/>
      <w:lvlText w:val="▪"/>
      <w:lvlJc w:val="left"/>
      <w:pPr>
        <w:tabs>
          <w:tab w:val="num" w:pos="5760"/>
        </w:tabs>
        <w:ind w:left="5760" w:hanging="360"/>
      </w:pPr>
      <w:rPr>
        <w:rFonts w:ascii="Lucida Grande" w:hAnsi="Lucida Grande" w:hint="default"/>
      </w:rPr>
    </w:lvl>
    <w:lvl w:ilvl="8" w:tplc="C10A4836" w:tentative="1">
      <w:start w:val="1"/>
      <w:numFmt w:val="bullet"/>
      <w:lvlText w:val="▪"/>
      <w:lvlJc w:val="left"/>
      <w:pPr>
        <w:tabs>
          <w:tab w:val="num" w:pos="6480"/>
        </w:tabs>
        <w:ind w:left="6480" w:hanging="360"/>
      </w:pPr>
      <w:rPr>
        <w:rFonts w:ascii="Lucida Grande" w:hAnsi="Lucida Grande" w:hint="default"/>
      </w:rPr>
    </w:lvl>
  </w:abstractNum>
  <w:abstractNum w:abstractNumId="1" w15:restartNumberingAfterBreak="0">
    <w:nsid w:val="02552047"/>
    <w:multiLevelType w:val="multilevel"/>
    <w:tmpl w:val="85C2CC90"/>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02814060"/>
    <w:multiLevelType w:val="hybridMultilevel"/>
    <w:tmpl w:val="9D6810B2"/>
    <w:lvl w:ilvl="0" w:tplc="83D02046">
      <w:numFmt w:val="bullet"/>
      <w:lvlText w:val="-"/>
      <w:lvlJc w:val="left"/>
      <w:pPr>
        <w:ind w:left="360" w:hanging="360"/>
      </w:pPr>
      <w:rPr>
        <w:rFonts w:ascii="Calibri" w:eastAsia="新細明體" w:hAnsi="Calibri"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054547AE"/>
    <w:multiLevelType w:val="hybridMultilevel"/>
    <w:tmpl w:val="D98C6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DC87052"/>
    <w:multiLevelType w:val="hybridMultilevel"/>
    <w:tmpl w:val="CE9480B6"/>
    <w:lvl w:ilvl="0" w:tplc="6FFEF17C">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DD901AE"/>
    <w:multiLevelType w:val="hybridMultilevel"/>
    <w:tmpl w:val="193A363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81B0B50"/>
    <w:multiLevelType w:val="hybridMultilevel"/>
    <w:tmpl w:val="F0020F06"/>
    <w:lvl w:ilvl="0" w:tplc="782A74DE">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96CE3"/>
    <w:multiLevelType w:val="hybridMultilevel"/>
    <w:tmpl w:val="8D961B80"/>
    <w:lvl w:ilvl="0" w:tplc="22E89458">
      <w:start w:val="1"/>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B072450"/>
    <w:multiLevelType w:val="hybridMultilevel"/>
    <w:tmpl w:val="65C4A7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A248EB"/>
    <w:multiLevelType w:val="hybridMultilevel"/>
    <w:tmpl w:val="70AE3F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D55CFE"/>
    <w:multiLevelType w:val="hybridMultilevel"/>
    <w:tmpl w:val="B178E862"/>
    <w:lvl w:ilvl="0" w:tplc="B938529A">
      <w:start w:val="1"/>
      <w:numFmt w:val="bullet"/>
      <w:lvlText w:val="▪"/>
      <w:lvlJc w:val="left"/>
      <w:pPr>
        <w:tabs>
          <w:tab w:val="num" w:pos="360"/>
        </w:tabs>
        <w:ind w:left="360" w:hanging="360"/>
      </w:pPr>
      <w:rPr>
        <w:rFonts w:ascii="Lucida Grande" w:hAnsi="Lucida Grande" w:hint="default"/>
      </w:rPr>
    </w:lvl>
    <w:lvl w:ilvl="1" w:tplc="5DF87158">
      <w:start w:val="56"/>
      <w:numFmt w:val="bullet"/>
      <w:lvlText w:val="•"/>
      <w:lvlJc w:val="left"/>
      <w:pPr>
        <w:tabs>
          <w:tab w:val="num" w:pos="1080"/>
        </w:tabs>
        <w:ind w:left="1080" w:hanging="360"/>
      </w:pPr>
      <w:rPr>
        <w:rFonts w:ascii="Arial" w:hAnsi="Arial" w:hint="default"/>
      </w:rPr>
    </w:lvl>
    <w:lvl w:ilvl="2" w:tplc="D2BC2A86">
      <w:start w:val="56"/>
      <w:numFmt w:val="bullet"/>
      <w:lvlText w:val="▪"/>
      <w:lvlJc w:val="left"/>
      <w:pPr>
        <w:tabs>
          <w:tab w:val="num" w:pos="1800"/>
        </w:tabs>
        <w:ind w:left="1800" w:hanging="360"/>
      </w:pPr>
      <w:rPr>
        <w:rFonts w:ascii="Lucida Grande" w:hAnsi="Lucida Grande" w:hint="default"/>
      </w:rPr>
    </w:lvl>
    <w:lvl w:ilvl="3" w:tplc="A6B4CEE8" w:tentative="1">
      <w:start w:val="1"/>
      <w:numFmt w:val="bullet"/>
      <w:lvlText w:val="▪"/>
      <w:lvlJc w:val="left"/>
      <w:pPr>
        <w:tabs>
          <w:tab w:val="num" w:pos="2520"/>
        </w:tabs>
        <w:ind w:left="2520" w:hanging="360"/>
      </w:pPr>
      <w:rPr>
        <w:rFonts w:ascii="Lucida Grande" w:hAnsi="Lucida Grande" w:hint="default"/>
      </w:rPr>
    </w:lvl>
    <w:lvl w:ilvl="4" w:tplc="213C532E" w:tentative="1">
      <w:start w:val="1"/>
      <w:numFmt w:val="bullet"/>
      <w:lvlText w:val="▪"/>
      <w:lvlJc w:val="left"/>
      <w:pPr>
        <w:tabs>
          <w:tab w:val="num" w:pos="3240"/>
        </w:tabs>
        <w:ind w:left="3240" w:hanging="360"/>
      </w:pPr>
      <w:rPr>
        <w:rFonts w:ascii="Lucida Grande" w:hAnsi="Lucida Grande" w:hint="default"/>
      </w:rPr>
    </w:lvl>
    <w:lvl w:ilvl="5" w:tplc="5FD04620" w:tentative="1">
      <w:start w:val="1"/>
      <w:numFmt w:val="bullet"/>
      <w:lvlText w:val="▪"/>
      <w:lvlJc w:val="left"/>
      <w:pPr>
        <w:tabs>
          <w:tab w:val="num" w:pos="3960"/>
        </w:tabs>
        <w:ind w:left="3960" w:hanging="360"/>
      </w:pPr>
      <w:rPr>
        <w:rFonts w:ascii="Lucida Grande" w:hAnsi="Lucida Grande" w:hint="default"/>
      </w:rPr>
    </w:lvl>
    <w:lvl w:ilvl="6" w:tplc="CD920028" w:tentative="1">
      <w:start w:val="1"/>
      <w:numFmt w:val="bullet"/>
      <w:lvlText w:val="▪"/>
      <w:lvlJc w:val="left"/>
      <w:pPr>
        <w:tabs>
          <w:tab w:val="num" w:pos="4680"/>
        </w:tabs>
        <w:ind w:left="4680" w:hanging="360"/>
      </w:pPr>
      <w:rPr>
        <w:rFonts w:ascii="Lucida Grande" w:hAnsi="Lucida Grande" w:hint="default"/>
      </w:rPr>
    </w:lvl>
    <w:lvl w:ilvl="7" w:tplc="72F001F4" w:tentative="1">
      <w:start w:val="1"/>
      <w:numFmt w:val="bullet"/>
      <w:lvlText w:val="▪"/>
      <w:lvlJc w:val="left"/>
      <w:pPr>
        <w:tabs>
          <w:tab w:val="num" w:pos="5400"/>
        </w:tabs>
        <w:ind w:left="5400" w:hanging="360"/>
      </w:pPr>
      <w:rPr>
        <w:rFonts w:ascii="Lucida Grande" w:hAnsi="Lucida Grande" w:hint="default"/>
      </w:rPr>
    </w:lvl>
    <w:lvl w:ilvl="8" w:tplc="4C12D0F4" w:tentative="1">
      <w:start w:val="1"/>
      <w:numFmt w:val="bullet"/>
      <w:lvlText w:val="▪"/>
      <w:lvlJc w:val="left"/>
      <w:pPr>
        <w:tabs>
          <w:tab w:val="num" w:pos="6120"/>
        </w:tabs>
        <w:ind w:left="6120" w:hanging="360"/>
      </w:pPr>
      <w:rPr>
        <w:rFonts w:ascii="Lucida Grande" w:hAnsi="Lucida Grande" w:hint="default"/>
      </w:rPr>
    </w:lvl>
  </w:abstractNum>
  <w:abstractNum w:abstractNumId="13" w15:restartNumberingAfterBreak="0">
    <w:nsid w:val="29FC6074"/>
    <w:multiLevelType w:val="hybridMultilevel"/>
    <w:tmpl w:val="929E5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323DF"/>
    <w:multiLevelType w:val="hybridMultilevel"/>
    <w:tmpl w:val="73EEFA64"/>
    <w:lvl w:ilvl="0" w:tplc="D35ADAE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6" w15:restartNumberingAfterBreak="0">
    <w:nsid w:val="44E37E77"/>
    <w:multiLevelType w:val="hybridMultilevel"/>
    <w:tmpl w:val="FC5639CA"/>
    <w:lvl w:ilvl="0" w:tplc="6C78C420">
      <w:start w:val="1"/>
      <w:numFmt w:val="bullet"/>
      <w:lvlText w:val="▪"/>
      <w:lvlJc w:val="left"/>
      <w:pPr>
        <w:tabs>
          <w:tab w:val="num" w:pos="720"/>
        </w:tabs>
        <w:ind w:left="720" w:hanging="360"/>
      </w:pPr>
      <w:rPr>
        <w:rFonts w:ascii="Lucida Grande" w:hAnsi="Lucida Grande" w:hint="default"/>
      </w:rPr>
    </w:lvl>
    <w:lvl w:ilvl="1" w:tplc="A6FEE15E">
      <w:start w:val="84"/>
      <w:numFmt w:val="bullet"/>
      <w:lvlText w:val="•"/>
      <w:lvlJc w:val="left"/>
      <w:pPr>
        <w:tabs>
          <w:tab w:val="num" w:pos="1440"/>
        </w:tabs>
        <w:ind w:left="1440" w:hanging="360"/>
      </w:pPr>
      <w:rPr>
        <w:rFonts w:ascii="Arial" w:hAnsi="Arial" w:hint="default"/>
      </w:rPr>
    </w:lvl>
    <w:lvl w:ilvl="2" w:tplc="6186ECE6">
      <w:start w:val="1"/>
      <w:numFmt w:val="bullet"/>
      <w:lvlText w:val="▪"/>
      <w:lvlJc w:val="left"/>
      <w:pPr>
        <w:tabs>
          <w:tab w:val="num" w:pos="2160"/>
        </w:tabs>
        <w:ind w:left="2160" w:hanging="360"/>
      </w:pPr>
      <w:rPr>
        <w:rFonts w:ascii="Lucida Grande" w:hAnsi="Lucida Grande" w:hint="default"/>
      </w:rPr>
    </w:lvl>
    <w:lvl w:ilvl="3" w:tplc="F510302A" w:tentative="1">
      <w:start w:val="1"/>
      <w:numFmt w:val="bullet"/>
      <w:lvlText w:val="▪"/>
      <w:lvlJc w:val="left"/>
      <w:pPr>
        <w:tabs>
          <w:tab w:val="num" w:pos="2880"/>
        </w:tabs>
        <w:ind w:left="2880" w:hanging="360"/>
      </w:pPr>
      <w:rPr>
        <w:rFonts w:ascii="Lucida Grande" w:hAnsi="Lucida Grande" w:hint="default"/>
      </w:rPr>
    </w:lvl>
    <w:lvl w:ilvl="4" w:tplc="05BC3AB0" w:tentative="1">
      <w:start w:val="1"/>
      <w:numFmt w:val="bullet"/>
      <w:lvlText w:val="▪"/>
      <w:lvlJc w:val="left"/>
      <w:pPr>
        <w:tabs>
          <w:tab w:val="num" w:pos="3600"/>
        </w:tabs>
        <w:ind w:left="3600" w:hanging="360"/>
      </w:pPr>
      <w:rPr>
        <w:rFonts w:ascii="Lucida Grande" w:hAnsi="Lucida Grande" w:hint="default"/>
      </w:rPr>
    </w:lvl>
    <w:lvl w:ilvl="5" w:tplc="F8D2183E" w:tentative="1">
      <w:start w:val="1"/>
      <w:numFmt w:val="bullet"/>
      <w:lvlText w:val="▪"/>
      <w:lvlJc w:val="left"/>
      <w:pPr>
        <w:tabs>
          <w:tab w:val="num" w:pos="4320"/>
        </w:tabs>
        <w:ind w:left="4320" w:hanging="360"/>
      </w:pPr>
      <w:rPr>
        <w:rFonts w:ascii="Lucida Grande" w:hAnsi="Lucida Grande" w:hint="default"/>
      </w:rPr>
    </w:lvl>
    <w:lvl w:ilvl="6" w:tplc="77848194" w:tentative="1">
      <w:start w:val="1"/>
      <w:numFmt w:val="bullet"/>
      <w:lvlText w:val="▪"/>
      <w:lvlJc w:val="left"/>
      <w:pPr>
        <w:tabs>
          <w:tab w:val="num" w:pos="5040"/>
        </w:tabs>
        <w:ind w:left="5040" w:hanging="360"/>
      </w:pPr>
      <w:rPr>
        <w:rFonts w:ascii="Lucida Grande" w:hAnsi="Lucida Grande" w:hint="default"/>
      </w:rPr>
    </w:lvl>
    <w:lvl w:ilvl="7" w:tplc="9E62A942" w:tentative="1">
      <w:start w:val="1"/>
      <w:numFmt w:val="bullet"/>
      <w:lvlText w:val="▪"/>
      <w:lvlJc w:val="left"/>
      <w:pPr>
        <w:tabs>
          <w:tab w:val="num" w:pos="5760"/>
        </w:tabs>
        <w:ind w:left="5760" w:hanging="360"/>
      </w:pPr>
      <w:rPr>
        <w:rFonts w:ascii="Lucida Grande" w:hAnsi="Lucida Grande" w:hint="default"/>
      </w:rPr>
    </w:lvl>
    <w:lvl w:ilvl="8" w:tplc="F960A302" w:tentative="1">
      <w:start w:val="1"/>
      <w:numFmt w:val="bullet"/>
      <w:lvlText w:val="▪"/>
      <w:lvlJc w:val="left"/>
      <w:pPr>
        <w:tabs>
          <w:tab w:val="num" w:pos="6480"/>
        </w:tabs>
        <w:ind w:left="6480" w:hanging="360"/>
      </w:pPr>
      <w:rPr>
        <w:rFonts w:ascii="Lucida Grande" w:hAnsi="Lucida Grande" w:hint="default"/>
      </w:rPr>
    </w:lvl>
  </w:abstractNum>
  <w:abstractNum w:abstractNumId="17" w15:restartNumberingAfterBreak="0">
    <w:nsid w:val="4E607AC7"/>
    <w:multiLevelType w:val="hybridMultilevel"/>
    <w:tmpl w:val="B540099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2B560E"/>
    <w:multiLevelType w:val="hybridMultilevel"/>
    <w:tmpl w:val="4D925FCA"/>
    <w:lvl w:ilvl="0" w:tplc="66869BEA">
      <w:start w:val="1"/>
      <w:numFmt w:val="bullet"/>
      <w:lvlText w:val="▪"/>
      <w:lvlJc w:val="left"/>
      <w:pPr>
        <w:tabs>
          <w:tab w:val="num" w:pos="720"/>
        </w:tabs>
        <w:ind w:left="720" w:hanging="360"/>
      </w:pPr>
      <w:rPr>
        <w:rFonts w:ascii="Lucida Grande" w:hAnsi="Lucida Grande" w:hint="default"/>
      </w:rPr>
    </w:lvl>
    <w:lvl w:ilvl="1" w:tplc="F7C28EB0" w:tentative="1">
      <w:start w:val="1"/>
      <w:numFmt w:val="bullet"/>
      <w:lvlText w:val="▪"/>
      <w:lvlJc w:val="left"/>
      <w:pPr>
        <w:tabs>
          <w:tab w:val="num" w:pos="1440"/>
        </w:tabs>
        <w:ind w:left="1440" w:hanging="360"/>
      </w:pPr>
      <w:rPr>
        <w:rFonts w:ascii="Lucida Grande" w:hAnsi="Lucida Grande" w:hint="default"/>
      </w:rPr>
    </w:lvl>
    <w:lvl w:ilvl="2" w:tplc="8D50B728" w:tentative="1">
      <w:start w:val="1"/>
      <w:numFmt w:val="bullet"/>
      <w:lvlText w:val="▪"/>
      <w:lvlJc w:val="left"/>
      <w:pPr>
        <w:tabs>
          <w:tab w:val="num" w:pos="2160"/>
        </w:tabs>
        <w:ind w:left="2160" w:hanging="360"/>
      </w:pPr>
      <w:rPr>
        <w:rFonts w:ascii="Lucida Grande" w:hAnsi="Lucida Grande" w:hint="default"/>
      </w:rPr>
    </w:lvl>
    <w:lvl w:ilvl="3" w:tplc="00D06800" w:tentative="1">
      <w:start w:val="1"/>
      <w:numFmt w:val="bullet"/>
      <w:lvlText w:val="▪"/>
      <w:lvlJc w:val="left"/>
      <w:pPr>
        <w:tabs>
          <w:tab w:val="num" w:pos="2880"/>
        </w:tabs>
        <w:ind w:left="2880" w:hanging="360"/>
      </w:pPr>
      <w:rPr>
        <w:rFonts w:ascii="Lucida Grande" w:hAnsi="Lucida Grande" w:hint="default"/>
      </w:rPr>
    </w:lvl>
    <w:lvl w:ilvl="4" w:tplc="435EFB46" w:tentative="1">
      <w:start w:val="1"/>
      <w:numFmt w:val="bullet"/>
      <w:lvlText w:val="▪"/>
      <w:lvlJc w:val="left"/>
      <w:pPr>
        <w:tabs>
          <w:tab w:val="num" w:pos="3600"/>
        </w:tabs>
        <w:ind w:left="3600" w:hanging="360"/>
      </w:pPr>
      <w:rPr>
        <w:rFonts w:ascii="Lucida Grande" w:hAnsi="Lucida Grande" w:hint="default"/>
      </w:rPr>
    </w:lvl>
    <w:lvl w:ilvl="5" w:tplc="305A5858" w:tentative="1">
      <w:start w:val="1"/>
      <w:numFmt w:val="bullet"/>
      <w:lvlText w:val="▪"/>
      <w:lvlJc w:val="left"/>
      <w:pPr>
        <w:tabs>
          <w:tab w:val="num" w:pos="4320"/>
        </w:tabs>
        <w:ind w:left="4320" w:hanging="360"/>
      </w:pPr>
      <w:rPr>
        <w:rFonts w:ascii="Lucida Grande" w:hAnsi="Lucida Grande" w:hint="default"/>
      </w:rPr>
    </w:lvl>
    <w:lvl w:ilvl="6" w:tplc="85E64AFC" w:tentative="1">
      <w:start w:val="1"/>
      <w:numFmt w:val="bullet"/>
      <w:lvlText w:val="▪"/>
      <w:lvlJc w:val="left"/>
      <w:pPr>
        <w:tabs>
          <w:tab w:val="num" w:pos="5040"/>
        </w:tabs>
        <w:ind w:left="5040" w:hanging="360"/>
      </w:pPr>
      <w:rPr>
        <w:rFonts w:ascii="Lucida Grande" w:hAnsi="Lucida Grande" w:hint="default"/>
      </w:rPr>
    </w:lvl>
    <w:lvl w:ilvl="7" w:tplc="0D42FB2A" w:tentative="1">
      <w:start w:val="1"/>
      <w:numFmt w:val="bullet"/>
      <w:lvlText w:val="▪"/>
      <w:lvlJc w:val="left"/>
      <w:pPr>
        <w:tabs>
          <w:tab w:val="num" w:pos="5760"/>
        </w:tabs>
        <w:ind w:left="5760" w:hanging="360"/>
      </w:pPr>
      <w:rPr>
        <w:rFonts w:ascii="Lucida Grande" w:hAnsi="Lucida Grande" w:hint="default"/>
      </w:rPr>
    </w:lvl>
    <w:lvl w:ilvl="8" w:tplc="1178661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688159EE"/>
    <w:multiLevelType w:val="hybridMultilevel"/>
    <w:tmpl w:val="8152ADC4"/>
    <w:lvl w:ilvl="0" w:tplc="B8F64F92">
      <w:start w:val="1"/>
      <w:numFmt w:val="bullet"/>
      <w:lvlText w:val="•"/>
      <w:lvlJc w:val="left"/>
      <w:pPr>
        <w:tabs>
          <w:tab w:val="num" w:pos="720"/>
        </w:tabs>
        <w:ind w:left="720" w:hanging="360"/>
      </w:pPr>
      <w:rPr>
        <w:rFonts w:ascii="Arial" w:hAnsi="Arial" w:hint="default"/>
      </w:rPr>
    </w:lvl>
    <w:lvl w:ilvl="1" w:tplc="03A8B4E4">
      <w:start w:val="1"/>
      <w:numFmt w:val="bullet"/>
      <w:lvlText w:val="•"/>
      <w:lvlJc w:val="left"/>
      <w:pPr>
        <w:tabs>
          <w:tab w:val="num" w:pos="1440"/>
        </w:tabs>
        <w:ind w:left="1440" w:hanging="360"/>
      </w:pPr>
      <w:rPr>
        <w:rFonts w:ascii="Arial" w:hAnsi="Arial" w:hint="default"/>
      </w:rPr>
    </w:lvl>
    <w:lvl w:ilvl="2" w:tplc="25DCCCC8">
      <w:start w:val="90"/>
      <w:numFmt w:val="bullet"/>
      <w:lvlText w:val="▪"/>
      <w:lvlJc w:val="left"/>
      <w:pPr>
        <w:tabs>
          <w:tab w:val="num" w:pos="2160"/>
        </w:tabs>
        <w:ind w:left="2160" w:hanging="360"/>
      </w:pPr>
      <w:rPr>
        <w:rFonts w:ascii="Lucida Grande" w:hAnsi="Lucida Grande" w:hint="default"/>
      </w:rPr>
    </w:lvl>
    <w:lvl w:ilvl="3" w:tplc="D0F6FEB2" w:tentative="1">
      <w:start w:val="1"/>
      <w:numFmt w:val="bullet"/>
      <w:lvlText w:val="•"/>
      <w:lvlJc w:val="left"/>
      <w:pPr>
        <w:tabs>
          <w:tab w:val="num" w:pos="2880"/>
        </w:tabs>
        <w:ind w:left="2880" w:hanging="360"/>
      </w:pPr>
      <w:rPr>
        <w:rFonts w:ascii="Arial" w:hAnsi="Arial" w:hint="default"/>
      </w:rPr>
    </w:lvl>
    <w:lvl w:ilvl="4" w:tplc="B1EEA6C4" w:tentative="1">
      <w:start w:val="1"/>
      <w:numFmt w:val="bullet"/>
      <w:lvlText w:val="•"/>
      <w:lvlJc w:val="left"/>
      <w:pPr>
        <w:tabs>
          <w:tab w:val="num" w:pos="3600"/>
        </w:tabs>
        <w:ind w:left="3600" w:hanging="360"/>
      </w:pPr>
      <w:rPr>
        <w:rFonts w:ascii="Arial" w:hAnsi="Arial" w:hint="default"/>
      </w:rPr>
    </w:lvl>
    <w:lvl w:ilvl="5" w:tplc="19F058BA" w:tentative="1">
      <w:start w:val="1"/>
      <w:numFmt w:val="bullet"/>
      <w:lvlText w:val="•"/>
      <w:lvlJc w:val="left"/>
      <w:pPr>
        <w:tabs>
          <w:tab w:val="num" w:pos="4320"/>
        </w:tabs>
        <w:ind w:left="4320" w:hanging="360"/>
      </w:pPr>
      <w:rPr>
        <w:rFonts w:ascii="Arial" w:hAnsi="Arial" w:hint="default"/>
      </w:rPr>
    </w:lvl>
    <w:lvl w:ilvl="6" w:tplc="4EB612C0" w:tentative="1">
      <w:start w:val="1"/>
      <w:numFmt w:val="bullet"/>
      <w:lvlText w:val="•"/>
      <w:lvlJc w:val="left"/>
      <w:pPr>
        <w:tabs>
          <w:tab w:val="num" w:pos="5040"/>
        </w:tabs>
        <w:ind w:left="5040" w:hanging="360"/>
      </w:pPr>
      <w:rPr>
        <w:rFonts w:ascii="Arial" w:hAnsi="Arial" w:hint="default"/>
      </w:rPr>
    </w:lvl>
    <w:lvl w:ilvl="7" w:tplc="B5CE3AA6" w:tentative="1">
      <w:start w:val="1"/>
      <w:numFmt w:val="bullet"/>
      <w:lvlText w:val="•"/>
      <w:lvlJc w:val="left"/>
      <w:pPr>
        <w:tabs>
          <w:tab w:val="num" w:pos="5760"/>
        </w:tabs>
        <w:ind w:left="5760" w:hanging="360"/>
      </w:pPr>
      <w:rPr>
        <w:rFonts w:ascii="Arial" w:hAnsi="Arial" w:hint="default"/>
      </w:rPr>
    </w:lvl>
    <w:lvl w:ilvl="8" w:tplc="406CCCF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BA550E"/>
    <w:multiLevelType w:val="hybridMultilevel"/>
    <w:tmpl w:val="232A58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5E75CD"/>
    <w:multiLevelType w:val="hybridMultilevel"/>
    <w:tmpl w:val="D6483CBE"/>
    <w:lvl w:ilvl="0" w:tplc="C04484F2">
      <w:numFmt w:val="bullet"/>
      <w:lvlText w:val=""/>
      <w:lvlJc w:val="left"/>
      <w:pPr>
        <w:ind w:left="360" w:hanging="360"/>
      </w:pPr>
      <w:rPr>
        <w:rFonts w:ascii="Wingdings" w:eastAsia="新細明體"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23" w15:restartNumberingAfterBreak="0">
    <w:nsid w:val="74942202"/>
    <w:multiLevelType w:val="hybridMultilevel"/>
    <w:tmpl w:val="E4FEA8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5537C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5"/>
  </w:num>
  <w:num w:numId="3">
    <w:abstractNumId w:val="7"/>
  </w:num>
  <w:num w:numId="4">
    <w:abstractNumId w:val="1"/>
  </w:num>
  <w:num w:numId="5">
    <w:abstractNumId w:val="22"/>
  </w:num>
  <w:num w:numId="6">
    <w:abstractNumId w:val="4"/>
  </w:num>
  <w:num w:numId="7">
    <w:abstractNumId w:val="17"/>
  </w:num>
  <w:num w:numId="8">
    <w:abstractNumId w:val="10"/>
  </w:num>
  <w:num w:numId="9">
    <w:abstractNumId w:val="13"/>
  </w:num>
  <w:num w:numId="10">
    <w:abstractNumId w:val="5"/>
  </w:num>
  <w:num w:numId="11">
    <w:abstractNumId w:val="1"/>
  </w:num>
  <w:num w:numId="12">
    <w:abstractNumId w:val="1"/>
  </w:num>
  <w:num w:numId="13">
    <w:abstractNumId w:val="24"/>
  </w:num>
  <w:num w:numId="14">
    <w:abstractNumId w:val="1"/>
  </w:num>
  <w:num w:numId="15">
    <w:abstractNumId w:val="1"/>
  </w:num>
  <w:num w:numId="16">
    <w:abstractNumId w:val="9"/>
  </w:num>
  <w:num w:numId="17">
    <w:abstractNumId w:val="18"/>
  </w:num>
  <w:num w:numId="18">
    <w:abstractNumId w:val="14"/>
  </w:num>
  <w:num w:numId="19">
    <w:abstractNumId w:val="12"/>
  </w:num>
  <w:num w:numId="20">
    <w:abstractNumId w:val="19"/>
  </w:num>
  <w:num w:numId="21">
    <w:abstractNumId w:val="3"/>
  </w:num>
  <w:num w:numId="22">
    <w:abstractNumId w:val="1"/>
  </w:num>
  <w:num w:numId="23">
    <w:abstractNumId w:val="1"/>
  </w:num>
  <w:num w:numId="24">
    <w:abstractNumId w:val="1"/>
  </w:num>
  <w:num w:numId="25">
    <w:abstractNumId w:val="23"/>
  </w:num>
  <w:num w:numId="26">
    <w:abstractNumId w:val="1"/>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6"/>
  </w:num>
  <w:num w:numId="30">
    <w:abstractNumId w:val="2"/>
  </w:num>
  <w:num w:numId="31">
    <w:abstractNumId w:val="21"/>
  </w:num>
  <w:num w:numId="32">
    <w:abstractNumId w:val="20"/>
  </w:num>
  <w:num w:numId="33">
    <w:abstractNumId w:val="11"/>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54F"/>
    <w:rsid w:val="00000EF3"/>
    <w:rsid w:val="00000F63"/>
    <w:rsid w:val="0000207C"/>
    <w:rsid w:val="000022AA"/>
    <w:rsid w:val="0000243E"/>
    <w:rsid w:val="0000248F"/>
    <w:rsid w:val="0000420A"/>
    <w:rsid w:val="0000426A"/>
    <w:rsid w:val="000047FD"/>
    <w:rsid w:val="000051D6"/>
    <w:rsid w:val="00005242"/>
    <w:rsid w:val="00005804"/>
    <w:rsid w:val="00005B55"/>
    <w:rsid w:val="00006332"/>
    <w:rsid w:val="00006420"/>
    <w:rsid w:val="00006927"/>
    <w:rsid w:val="00006F97"/>
    <w:rsid w:val="00007250"/>
    <w:rsid w:val="0000759E"/>
    <w:rsid w:val="00007CE0"/>
    <w:rsid w:val="00010DCB"/>
    <w:rsid w:val="00012217"/>
    <w:rsid w:val="00012BA8"/>
    <w:rsid w:val="0001313D"/>
    <w:rsid w:val="0001344F"/>
    <w:rsid w:val="0001486C"/>
    <w:rsid w:val="00014915"/>
    <w:rsid w:val="00015030"/>
    <w:rsid w:val="00015689"/>
    <w:rsid w:val="000166BE"/>
    <w:rsid w:val="00017296"/>
    <w:rsid w:val="0001771B"/>
    <w:rsid w:val="00017A0D"/>
    <w:rsid w:val="00017FF9"/>
    <w:rsid w:val="00020483"/>
    <w:rsid w:val="000207A3"/>
    <w:rsid w:val="00020E1C"/>
    <w:rsid w:val="00020FFB"/>
    <w:rsid w:val="00021DF4"/>
    <w:rsid w:val="0002222E"/>
    <w:rsid w:val="000235B8"/>
    <w:rsid w:val="00023A66"/>
    <w:rsid w:val="00023AE2"/>
    <w:rsid w:val="00024762"/>
    <w:rsid w:val="000247B6"/>
    <w:rsid w:val="00024983"/>
    <w:rsid w:val="000249EA"/>
    <w:rsid w:val="00024B57"/>
    <w:rsid w:val="00024C71"/>
    <w:rsid w:val="000257A4"/>
    <w:rsid w:val="000266A5"/>
    <w:rsid w:val="00026D3A"/>
    <w:rsid w:val="000276E6"/>
    <w:rsid w:val="000279DE"/>
    <w:rsid w:val="00027BD5"/>
    <w:rsid w:val="000304AC"/>
    <w:rsid w:val="000307C9"/>
    <w:rsid w:val="00030C85"/>
    <w:rsid w:val="00030CED"/>
    <w:rsid w:val="00031A1E"/>
    <w:rsid w:val="00032166"/>
    <w:rsid w:val="00032392"/>
    <w:rsid w:val="00032589"/>
    <w:rsid w:val="00032D83"/>
    <w:rsid w:val="0003307A"/>
    <w:rsid w:val="00033CCF"/>
    <w:rsid w:val="000344CF"/>
    <w:rsid w:val="00034660"/>
    <w:rsid w:val="00034773"/>
    <w:rsid w:val="0003491E"/>
    <w:rsid w:val="00034B7A"/>
    <w:rsid w:val="00034FE8"/>
    <w:rsid w:val="000353C7"/>
    <w:rsid w:val="00035B08"/>
    <w:rsid w:val="00036319"/>
    <w:rsid w:val="000368BD"/>
    <w:rsid w:val="0003726E"/>
    <w:rsid w:val="000377AF"/>
    <w:rsid w:val="000377C7"/>
    <w:rsid w:val="00037A9E"/>
    <w:rsid w:val="00037C0A"/>
    <w:rsid w:val="0004007F"/>
    <w:rsid w:val="0004064C"/>
    <w:rsid w:val="00040E5B"/>
    <w:rsid w:val="00040FE1"/>
    <w:rsid w:val="000412E0"/>
    <w:rsid w:val="00041B84"/>
    <w:rsid w:val="00042846"/>
    <w:rsid w:val="00043CDC"/>
    <w:rsid w:val="0004447C"/>
    <w:rsid w:val="00044729"/>
    <w:rsid w:val="00044BD0"/>
    <w:rsid w:val="00044CE9"/>
    <w:rsid w:val="00045926"/>
    <w:rsid w:val="00045D96"/>
    <w:rsid w:val="00045E95"/>
    <w:rsid w:val="00046074"/>
    <w:rsid w:val="00046318"/>
    <w:rsid w:val="00046662"/>
    <w:rsid w:val="000469D9"/>
    <w:rsid w:val="00047B84"/>
    <w:rsid w:val="00047CFB"/>
    <w:rsid w:val="00050679"/>
    <w:rsid w:val="000506DC"/>
    <w:rsid w:val="00050936"/>
    <w:rsid w:val="00050E5F"/>
    <w:rsid w:val="00050FB5"/>
    <w:rsid w:val="000517D9"/>
    <w:rsid w:val="00051B79"/>
    <w:rsid w:val="00051E85"/>
    <w:rsid w:val="00052826"/>
    <w:rsid w:val="0005301C"/>
    <w:rsid w:val="00053B1F"/>
    <w:rsid w:val="000544E6"/>
    <w:rsid w:val="00054899"/>
    <w:rsid w:val="000552EC"/>
    <w:rsid w:val="000554D7"/>
    <w:rsid w:val="00055B1F"/>
    <w:rsid w:val="00055D18"/>
    <w:rsid w:val="00056561"/>
    <w:rsid w:val="00056842"/>
    <w:rsid w:val="00056A1A"/>
    <w:rsid w:val="00056BEB"/>
    <w:rsid w:val="00056C11"/>
    <w:rsid w:val="00057364"/>
    <w:rsid w:val="00057724"/>
    <w:rsid w:val="000578D2"/>
    <w:rsid w:val="00057BB7"/>
    <w:rsid w:val="00060234"/>
    <w:rsid w:val="000602A0"/>
    <w:rsid w:val="00060CF7"/>
    <w:rsid w:val="00060DD8"/>
    <w:rsid w:val="00061717"/>
    <w:rsid w:val="0006184D"/>
    <w:rsid w:val="00061B50"/>
    <w:rsid w:val="00062924"/>
    <w:rsid w:val="00062E25"/>
    <w:rsid w:val="00063252"/>
    <w:rsid w:val="000634DE"/>
    <w:rsid w:val="00063A35"/>
    <w:rsid w:val="00063C5D"/>
    <w:rsid w:val="0006478B"/>
    <w:rsid w:val="00064E7D"/>
    <w:rsid w:val="000653B1"/>
    <w:rsid w:val="0006586E"/>
    <w:rsid w:val="000660C3"/>
    <w:rsid w:val="00066193"/>
    <w:rsid w:val="000667B1"/>
    <w:rsid w:val="00067172"/>
    <w:rsid w:val="00067944"/>
    <w:rsid w:val="00067A28"/>
    <w:rsid w:val="00067E1D"/>
    <w:rsid w:val="00070781"/>
    <w:rsid w:val="00070A66"/>
    <w:rsid w:val="00070B7C"/>
    <w:rsid w:val="00070EBE"/>
    <w:rsid w:val="00070F56"/>
    <w:rsid w:val="000713EB"/>
    <w:rsid w:val="0007267B"/>
    <w:rsid w:val="00072A47"/>
    <w:rsid w:val="00072DF5"/>
    <w:rsid w:val="00073F74"/>
    <w:rsid w:val="00074B4B"/>
    <w:rsid w:val="00075870"/>
    <w:rsid w:val="00076AB1"/>
    <w:rsid w:val="00076DA4"/>
    <w:rsid w:val="000771A9"/>
    <w:rsid w:val="000778D5"/>
    <w:rsid w:val="00077A44"/>
    <w:rsid w:val="00077AA6"/>
    <w:rsid w:val="00077D9E"/>
    <w:rsid w:val="0008028B"/>
    <w:rsid w:val="000803BF"/>
    <w:rsid w:val="00080770"/>
    <w:rsid w:val="00080950"/>
    <w:rsid w:val="00080E2A"/>
    <w:rsid w:val="00081BB5"/>
    <w:rsid w:val="00081E2B"/>
    <w:rsid w:val="0008209D"/>
    <w:rsid w:val="00083EC1"/>
    <w:rsid w:val="00084136"/>
    <w:rsid w:val="000841A0"/>
    <w:rsid w:val="00084612"/>
    <w:rsid w:val="00084A61"/>
    <w:rsid w:val="00084A9F"/>
    <w:rsid w:val="00084B51"/>
    <w:rsid w:val="00085588"/>
    <w:rsid w:val="00086675"/>
    <w:rsid w:val="000866C9"/>
    <w:rsid w:val="000866CF"/>
    <w:rsid w:val="00087334"/>
    <w:rsid w:val="00087D31"/>
    <w:rsid w:val="00087EA8"/>
    <w:rsid w:val="00087F36"/>
    <w:rsid w:val="00090752"/>
    <w:rsid w:val="00090A70"/>
    <w:rsid w:val="000912C8"/>
    <w:rsid w:val="000919A7"/>
    <w:rsid w:val="00091C60"/>
    <w:rsid w:val="000926B6"/>
    <w:rsid w:val="00092729"/>
    <w:rsid w:val="00092E76"/>
    <w:rsid w:val="00092FC8"/>
    <w:rsid w:val="000930C8"/>
    <w:rsid w:val="000933D1"/>
    <w:rsid w:val="000937D1"/>
    <w:rsid w:val="00093F61"/>
    <w:rsid w:val="0009414D"/>
    <w:rsid w:val="000948C6"/>
    <w:rsid w:val="00094F98"/>
    <w:rsid w:val="0009633D"/>
    <w:rsid w:val="000967D6"/>
    <w:rsid w:val="00096896"/>
    <w:rsid w:val="00096A36"/>
    <w:rsid w:val="00096D82"/>
    <w:rsid w:val="00097478"/>
    <w:rsid w:val="000977C3"/>
    <w:rsid w:val="000977F6"/>
    <w:rsid w:val="000979AC"/>
    <w:rsid w:val="00097A81"/>
    <w:rsid w:val="00097A8F"/>
    <w:rsid w:val="00097CB7"/>
    <w:rsid w:val="00097F20"/>
    <w:rsid w:val="000A01FA"/>
    <w:rsid w:val="000A0202"/>
    <w:rsid w:val="000A08C1"/>
    <w:rsid w:val="000A0A8C"/>
    <w:rsid w:val="000A0D17"/>
    <w:rsid w:val="000A11D2"/>
    <w:rsid w:val="000A15F3"/>
    <w:rsid w:val="000A1B88"/>
    <w:rsid w:val="000A26A1"/>
    <w:rsid w:val="000A2D8F"/>
    <w:rsid w:val="000A3564"/>
    <w:rsid w:val="000A475C"/>
    <w:rsid w:val="000A4A89"/>
    <w:rsid w:val="000A52B2"/>
    <w:rsid w:val="000A583C"/>
    <w:rsid w:val="000A5C81"/>
    <w:rsid w:val="000A5E59"/>
    <w:rsid w:val="000A6662"/>
    <w:rsid w:val="000A70A0"/>
    <w:rsid w:val="000A7F79"/>
    <w:rsid w:val="000B01DD"/>
    <w:rsid w:val="000B0212"/>
    <w:rsid w:val="000B02BB"/>
    <w:rsid w:val="000B08FF"/>
    <w:rsid w:val="000B0B05"/>
    <w:rsid w:val="000B0B8D"/>
    <w:rsid w:val="000B0E49"/>
    <w:rsid w:val="000B0F4B"/>
    <w:rsid w:val="000B107C"/>
    <w:rsid w:val="000B1A2D"/>
    <w:rsid w:val="000B1A54"/>
    <w:rsid w:val="000B2030"/>
    <w:rsid w:val="000B2125"/>
    <w:rsid w:val="000B259B"/>
    <w:rsid w:val="000B25B7"/>
    <w:rsid w:val="000B3C4A"/>
    <w:rsid w:val="000B3DB5"/>
    <w:rsid w:val="000B43BD"/>
    <w:rsid w:val="000B45EA"/>
    <w:rsid w:val="000B5B1C"/>
    <w:rsid w:val="000B5D35"/>
    <w:rsid w:val="000B5F60"/>
    <w:rsid w:val="000B68C6"/>
    <w:rsid w:val="000B692C"/>
    <w:rsid w:val="000B6BD2"/>
    <w:rsid w:val="000B6D05"/>
    <w:rsid w:val="000B7920"/>
    <w:rsid w:val="000B7B44"/>
    <w:rsid w:val="000C01C4"/>
    <w:rsid w:val="000C034F"/>
    <w:rsid w:val="000C1A87"/>
    <w:rsid w:val="000C2A48"/>
    <w:rsid w:val="000C2DD7"/>
    <w:rsid w:val="000C3A74"/>
    <w:rsid w:val="000C3BC6"/>
    <w:rsid w:val="000C4158"/>
    <w:rsid w:val="000C4888"/>
    <w:rsid w:val="000C4A6C"/>
    <w:rsid w:val="000C4C33"/>
    <w:rsid w:val="000C4F44"/>
    <w:rsid w:val="000C5119"/>
    <w:rsid w:val="000C5AA8"/>
    <w:rsid w:val="000C5C3F"/>
    <w:rsid w:val="000C7602"/>
    <w:rsid w:val="000C7656"/>
    <w:rsid w:val="000C79D8"/>
    <w:rsid w:val="000D0669"/>
    <w:rsid w:val="000D08EC"/>
    <w:rsid w:val="000D0B4E"/>
    <w:rsid w:val="000D0BFE"/>
    <w:rsid w:val="000D10AD"/>
    <w:rsid w:val="000D1626"/>
    <w:rsid w:val="000D18F5"/>
    <w:rsid w:val="000D2904"/>
    <w:rsid w:val="000D2E21"/>
    <w:rsid w:val="000D2EDC"/>
    <w:rsid w:val="000D2EF5"/>
    <w:rsid w:val="000D360A"/>
    <w:rsid w:val="000D367E"/>
    <w:rsid w:val="000D43F1"/>
    <w:rsid w:val="000D48AF"/>
    <w:rsid w:val="000D5403"/>
    <w:rsid w:val="000D57FE"/>
    <w:rsid w:val="000D5C8A"/>
    <w:rsid w:val="000D6E96"/>
    <w:rsid w:val="000D743D"/>
    <w:rsid w:val="000E003E"/>
    <w:rsid w:val="000E04BE"/>
    <w:rsid w:val="000E088B"/>
    <w:rsid w:val="000E0B2A"/>
    <w:rsid w:val="000E0BDF"/>
    <w:rsid w:val="000E0FD3"/>
    <w:rsid w:val="000E111D"/>
    <w:rsid w:val="000E1548"/>
    <w:rsid w:val="000E1905"/>
    <w:rsid w:val="000E1B80"/>
    <w:rsid w:val="000E1E07"/>
    <w:rsid w:val="000E20ED"/>
    <w:rsid w:val="000E28DF"/>
    <w:rsid w:val="000E3039"/>
    <w:rsid w:val="000E340F"/>
    <w:rsid w:val="000E3BF5"/>
    <w:rsid w:val="000E3D64"/>
    <w:rsid w:val="000E4614"/>
    <w:rsid w:val="000E49E0"/>
    <w:rsid w:val="000E4A18"/>
    <w:rsid w:val="000E4C40"/>
    <w:rsid w:val="000E5A0A"/>
    <w:rsid w:val="000E5BBA"/>
    <w:rsid w:val="000E62EC"/>
    <w:rsid w:val="000E6438"/>
    <w:rsid w:val="000E6CBE"/>
    <w:rsid w:val="000E6DBF"/>
    <w:rsid w:val="000E7258"/>
    <w:rsid w:val="000E7B6F"/>
    <w:rsid w:val="000F03CA"/>
    <w:rsid w:val="000F085D"/>
    <w:rsid w:val="000F1617"/>
    <w:rsid w:val="000F1BEB"/>
    <w:rsid w:val="000F1C33"/>
    <w:rsid w:val="000F1DF5"/>
    <w:rsid w:val="000F2855"/>
    <w:rsid w:val="000F2E90"/>
    <w:rsid w:val="000F2F2E"/>
    <w:rsid w:val="000F302D"/>
    <w:rsid w:val="000F3310"/>
    <w:rsid w:val="000F33B5"/>
    <w:rsid w:val="000F37FB"/>
    <w:rsid w:val="000F4549"/>
    <w:rsid w:val="000F5057"/>
    <w:rsid w:val="000F54BC"/>
    <w:rsid w:val="000F558F"/>
    <w:rsid w:val="000F606C"/>
    <w:rsid w:val="00100446"/>
    <w:rsid w:val="001004B3"/>
    <w:rsid w:val="00100598"/>
    <w:rsid w:val="00100C6A"/>
    <w:rsid w:val="00101022"/>
    <w:rsid w:val="0010195B"/>
    <w:rsid w:val="00102416"/>
    <w:rsid w:val="001024E4"/>
    <w:rsid w:val="00103434"/>
    <w:rsid w:val="00103581"/>
    <w:rsid w:val="00103AF5"/>
    <w:rsid w:val="00103E67"/>
    <w:rsid w:val="001040B6"/>
    <w:rsid w:val="001041C6"/>
    <w:rsid w:val="001047DE"/>
    <w:rsid w:val="00105425"/>
    <w:rsid w:val="00105747"/>
    <w:rsid w:val="00106A34"/>
    <w:rsid w:val="00106DAC"/>
    <w:rsid w:val="001070F3"/>
    <w:rsid w:val="0010748D"/>
    <w:rsid w:val="00110C7D"/>
    <w:rsid w:val="00110F55"/>
    <w:rsid w:val="001118BE"/>
    <w:rsid w:val="00112549"/>
    <w:rsid w:val="00112A47"/>
    <w:rsid w:val="00113F64"/>
    <w:rsid w:val="001140CD"/>
    <w:rsid w:val="00114754"/>
    <w:rsid w:val="00114768"/>
    <w:rsid w:val="001156B3"/>
    <w:rsid w:val="00115DB8"/>
    <w:rsid w:val="001168D5"/>
    <w:rsid w:val="00116B68"/>
    <w:rsid w:val="0012004D"/>
    <w:rsid w:val="001203EA"/>
    <w:rsid w:val="0012044E"/>
    <w:rsid w:val="00120F27"/>
    <w:rsid w:val="00121359"/>
    <w:rsid w:val="00121E5D"/>
    <w:rsid w:val="00122655"/>
    <w:rsid w:val="001227B6"/>
    <w:rsid w:val="001229C5"/>
    <w:rsid w:val="0012389B"/>
    <w:rsid w:val="0012408F"/>
    <w:rsid w:val="00124095"/>
    <w:rsid w:val="001244D0"/>
    <w:rsid w:val="0012526F"/>
    <w:rsid w:val="00125E12"/>
    <w:rsid w:val="00125FD9"/>
    <w:rsid w:val="00126852"/>
    <w:rsid w:val="00126E60"/>
    <w:rsid w:val="00126F13"/>
    <w:rsid w:val="001306AA"/>
    <w:rsid w:val="001309F4"/>
    <w:rsid w:val="00130CE4"/>
    <w:rsid w:val="00131EE8"/>
    <w:rsid w:val="001325ED"/>
    <w:rsid w:val="0013275C"/>
    <w:rsid w:val="00132802"/>
    <w:rsid w:val="00133239"/>
    <w:rsid w:val="00133758"/>
    <w:rsid w:val="00133D36"/>
    <w:rsid w:val="001340CC"/>
    <w:rsid w:val="001341E3"/>
    <w:rsid w:val="001352BE"/>
    <w:rsid w:val="001364F1"/>
    <w:rsid w:val="0013657B"/>
    <w:rsid w:val="001367F5"/>
    <w:rsid w:val="00136A1F"/>
    <w:rsid w:val="00136D6C"/>
    <w:rsid w:val="00136E40"/>
    <w:rsid w:val="00137935"/>
    <w:rsid w:val="00140ABD"/>
    <w:rsid w:val="0014243A"/>
    <w:rsid w:val="001424E0"/>
    <w:rsid w:val="00142855"/>
    <w:rsid w:val="00142D95"/>
    <w:rsid w:val="00142E17"/>
    <w:rsid w:val="001436D1"/>
    <w:rsid w:val="00144465"/>
    <w:rsid w:val="00144732"/>
    <w:rsid w:val="00144BD2"/>
    <w:rsid w:val="00145336"/>
    <w:rsid w:val="00145581"/>
    <w:rsid w:val="001455B2"/>
    <w:rsid w:val="00145B02"/>
    <w:rsid w:val="00145D63"/>
    <w:rsid w:val="00145E23"/>
    <w:rsid w:val="0014605E"/>
    <w:rsid w:val="001468C6"/>
    <w:rsid w:val="00147404"/>
    <w:rsid w:val="001477DC"/>
    <w:rsid w:val="0014780B"/>
    <w:rsid w:val="0015004C"/>
    <w:rsid w:val="00150718"/>
    <w:rsid w:val="00150EC8"/>
    <w:rsid w:val="00151755"/>
    <w:rsid w:val="00151AB8"/>
    <w:rsid w:val="00152087"/>
    <w:rsid w:val="001523B5"/>
    <w:rsid w:val="0015266F"/>
    <w:rsid w:val="0015333F"/>
    <w:rsid w:val="0015419B"/>
    <w:rsid w:val="001549CE"/>
    <w:rsid w:val="001560CF"/>
    <w:rsid w:val="001564DF"/>
    <w:rsid w:val="001566D5"/>
    <w:rsid w:val="001574CC"/>
    <w:rsid w:val="0015750D"/>
    <w:rsid w:val="001576E1"/>
    <w:rsid w:val="00161C87"/>
    <w:rsid w:val="00161CD6"/>
    <w:rsid w:val="00162C94"/>
    <w:rsid w:val="00162ED3"/>
    <w:rsid w:val="00163A28"/>
    <w:rsid w:val="00163B8E"/>
    <w:rsid w:val="001642FF"/>
    <w:rsid w:val="00164320"/>
    <w:rsid w:val="00164AD1"/>
    <w:rsid w:val="00165731"/>
    <w:rsid w:val="00166125"/>
    <w:rsid w:val="0016635A"/>
    <w:rsid w:val="0016681E"/>
    <w:rsid w:val="00166A17"/>
    <w:rsid w:val="00166B95"/>
    <w:rsid w:val="00166D4E"/>
    <w:rsid w:val="001671E9"/>
    <w:rsid w:val="00167832"/>
    <w:rsid w:val="001701D6"/>
    <w:rsid w:val="0017059A"/>
    <w:rsid w:val="001707F0"/>
    <w:rsid w:val="00170B0C"/>
    <w:rsid w:val="00170F4B"/>
    <w:rsid w:val="00170FC7"/>
    <w:rsid w:val="00170FFA"/>
    <w:rsid w:val="00171766"/>
    <w:rsid w:val="0017246E"/>
    <w:rsid w:val="00172490"/>
    <w:rsid w:val="001728DB"/>
    <w:rsid w:val="0017494B"/>
    <w:rsid w:val="00174CE4"/>
    <w:rsid w:val="00174D0F"/>
    <w:rsid w:val="00175B9B"/>
    <w:rsid w:val="001764DC"/>
    <w:rsid w:val="00176856"/>
    <w:rsid w:val="001776F7"/>
    <w:rsid w:val="00177B0B"/>
    <w:rsid w:val="00177FC6"/>
    <w:rsid w:val="001816F3"/>
    <w:rsid w:val="00181D43"/>
    <w:rsid w:val="00182276"/>
    <w:rsid w:val="001825B0"/>
    <w:rsid w:val="0018272A"/>
    <w:rsid w:val="001828DC"/>
    <w:rsid w:val="00183DDA"/>
    <w:rsid w:val="00183FA9"/>
    <w:rsid w:val="00184824"/>
    <w:rsid w:val="0018543D"/>
    <w:rsid w:val="00186579"/>
    <w:rsid w:val="00186B09"/>
    <w:rsid w:val="001879AB"/>
    <w:rsid w:val="00187C05"/>
    <w:rsid w:val="00187C52"/>
    <w:rsid w:val="00187E81"/>
    <w:rsid w:val="00190227"/>
    <w:rsid w:val="001910E0"/>
    <w:rsid w:val="00191ED9"/>
    <w:rsid w:val="00192197"/>
    <w:rsid w:val="00192C9A"/>
    <w:rsid w:val="0019369B"/>
    <w:rsid w:val="00193E8D"/>
    <w:rsid w:val="00194481"/>
    <w:rsid w:val="00194496"/>
    <w:rsid w:val="00194725"/>
    <w:rsid w:val="001952C7"/>
    <w:rsid w:val="00195C5E"/>
    <w:rsid w:val="00197156"/>
    <w:rsid w:val="00197192"/>
    <w:rsid w:val="0019789E"/>
    <w:rsid w:val="00197948"/>
    <w:rsid w:val="001A0685"/>
    <w:rsid w:val="001A086A"/>
    <w:rsid w:val="001A099B"/>
    <w:rsid w:val="001A0EA9"/>
    <w:rsid w:val="001A10DC"/>
    <w:rsid w:val="001A198F"/>
    <w:rsid w:val="001A2537"/>
    <w:rsid w:val="001A331F"/>
    <w:rsid w:val="001A3581"/>
    <w:rsid w:val="001A4630"/>
    <w:rsid w:val="001A4D64"/>
    <w:rsid w:val="001A513B"/>
    <w:rsid w:val="001A5590"/>
    <w:rsid w:val="001A5B70"/>
    <w:rsid w:val="001A6047"/>
    <w:rsid w:val="001A61D8"/>
    <w:rsid w:val="001A6D20"/>
    <w:rsid w:val="001A7254"/>
    <w:rsid w:val="001A72A1"/>
    <w:rsid w:val="001A7307"/>
    <w:rsid w:val="001A7524"/>
    <w:rsid w:val="001A758F"/>
    <w:rsid w:val="001A7FA6"/>
    <w:rsid w:val="001B04E1"/>
    <w:rsid w:val="001B0A84"/>
    <w:rsid w:val="001B1242"/>
    <w:rsid w:val="001B18AF"/>
    <w:rsid w:val="001B1A86"/>
    <w:rsid w:val="001B1D4B"/>
    <w:rsid w:val="001B1F04"/>
    <w:rsid w:val="001B22F6"/>
    <w:rsid w:val="001B2353"/>
    <w:rsid w:val="001B2F69"/>
    <w:rsid w:val="001B582E"/>
    <w:rsid w:val="001B611C"/>
    <w:rsid w:val="001B6D8E"/>
    <w:rsid w:val="001B73A5"/>
    <w:rsid w:val="001B762C"/>
    <w:rsid w:val="001B7FEB"/>
    <w:rsid w:val="001C0E55"/>
    <w:rsid w:val="001C199B"/>
    <w:rsid w:val="001C1F22"/>
    <w:rsid w:val="001C2AE1"/>
    <w:rsid w:val="001C2B8E"/>
    <w:rsid w:val="001C3EF2"/>
    <w:rsid w:val="001C437E"/>
    <w:rsid w:val="001C4399"/>
    <w:rsid w:val="001C4E1F"/>
    <w:rsid w:val="001C69F3"/>
    <w:rsid w:val="001C6D8F"/>
    <w:rsid w:val="001C73B0"/>
    <w:rsid w:val="001D0FF6"/>
    <w:rsid w:val="001D13BC"/>
    <w:rsid w:val="001D1D90"/>
    <w:rsid w:val="001D286F"/>
    <w:rsid w:val="001D45CC"/>
    <w:rsid w:val="001D57C6"/>
    <w:rsid w:val="001D5A20"/>
    <w:rsid w:val="001D5CF8"/>
    <w:rsid w:val="001D70BA"/>
    <w:rsid w:val="001D74AA"/>
    <w:rsid w:val="001D77F7"/>
    <w:rsid w:val="001E130A"/>
    <w:rsid w:val="001E1EC9"/>
    <w:rsid w:val="001E203A"/>
    <w:rsid w:val="001E28FB"/>
    <w:rsid w:val="001E3030"/>
    <w:rsid w:val="001E371E"/>
    <w:rsid w:val="001E3820"/>
    <w:rsid w:val="001E4F6F"/>
    <w:rsid w:val="001E50B2"/>
    <w:rsid w:val="001E6802"/>
    <w:rsid w:val="001E6840"/>
    <w:rsid w:val="001E6981"/>
    <w:rsid w:val="001E69FB"/>
    <w:rsid w:val="001E7D1D"/>
    <w:rsid w:val="001F0805"/>
    <w:rsid w:val="001F1B60"/>
    <w:rsid w:val="001F21D0"/>
    <w:rsid w:val="001F2A83"/>
    <w:rsid w:val="001F31AA"/>
    <w:rsid w:val="001F39ED"/>
    <w:rsid w:val="001F3A08"/>
    <w:rsid w:val="001F458A"/>
    <w:rsid w:val="001F493D"/>
    <w:rsid w:val="001F4E4E"/>
    <w:rsid w:val="001F52F5"/>
    <w:rsid w:val="001F5388"/>
    <w:rsid w:val="001F5705"/>
    <w:rsid w:val="001F6192"/>
    <w:rsid w:val="001F639C"/>
    <w:rsid w:val="001F6702"/>
    <w:rsid w:val="001F6E73"/>
    <w:rsid w:val="001F770E"/>
    <w:rsid w:val="001F7DB4"/>
    <w:rsid w:val="002003DF"/>
    <w:rsid w:val="00200A80"/>
    <w:rsid w:val="00200C37"/>
    <w:rsid w:val="00200E29"/>
    <w:rsid w:val="00201A88"/>
    <w:rsid w:val="0020288A"/>
    <w:rsid w:val="002034C0"/>
    <w:rsid w:val="00204DC9"/>
    <w:rsid w:val="00205351"/>
    <w:rsid w:val="0020646D"/>
    <w:rsid w:val="002067DF"/>
    <w:rsid w:val="002073AF"/>
    <w:rsid w:val="00207953"/>
    <w:rsid w:val="00207F74"/>
    <w:rsid w:val="00210685"/>
    <w:rsid w:val="00210774"/>
    <w:rsid w:val="0021099A"/>
    <w:rsid w:val="00210F82"/>
    <w:rsid w:val="00211514"/>
    <w:rsid w:val="00211CCC"/>
    <w:rsid w:val="002122B2"/>
    <w:rsid w:val="00212911"/>
    <w:rsid w:val="00212A2E"/>
    <w:rsid w:val="002130A3"/>
    <w:rsid w:val="0021325A"/>
    <w:rsid w:val="00213A2B"/>
    <w:rsid w:val="00214039"/>
    <w:rsid w:val="0021459D"/>
    <w:rsid w:val="00214E0D"/>
    <w:rsid w:val="00215261"/>
    <w:rsid w:val="0021615A"/>
    <w:rsid w:val="00217020"/>
    <w:rsid w:val="002170A4"/>
    <w:rsid w:val="00217911"/>
    <w:rsid w:val="00217AA0"/>
    <w:rsid w:val="00217B22"/>
    <w:rsid w:val="00220189"/>
    <w:rsid w:val="0022198A"/>
    <w:rsid w:val="00221D06"/>
    <w:rsid w:val="00222989"/>
    <w:rsid w:val="00222D52"/>
    <w:rsid w:val="00222F85"/>
    <w:rsid w:val="00223EFD"/>
    <w:rsid w:val="00224427"/>
    <w:rsid w:val="002253DD"/>
    <w:rsid w:val="00225605"/>
    <w:rsid w:val="00225B66"/>
    <w:rsid w:val="0022635D"/>
    <w:rsid w:val="002264E0"/>
    <w:rsid w:val="002269E2"/>
    <w:rsid w:val="00226AFA"/>
    <w:rsid w:val="00227D71"/>
    <w:rsid w:val="00227E88"/>
    <w:rsid w:val="00230592"/>
    <w:rsid w:val="002309F5"/>
    <w:rsid w:val="00230CF0"/>
    <w:rsid w:val="0023125A"/>
    <w:rsid w:val="00231550"/>
    <w:rsid w:val="002319F1"/>
    <w:rsid w:val="00231A57"/>
    <w:rsid w:val="00231B70"/>
    <w:rsid w:val="00231E9A"/>
    <w:rsid w:val="00231F34"/>
    <w:rsid w:val="0023203C"/>
    <w:rsid w:val="002325E0"/>
    <w:rsid w:val="00232D65"/>
    <w:rsid w:val="00233787"/>
    <w:rsid w:val="00233BA4"/>
    <w:rsid w:val="00234899"/>
    <w:rsid w:val="00234F18"/>
    <w:rsid w:val="002407FF"/>
    <w:rsid w:val="00240FA7"/>
    <w:rsid w:val="00240FC8"/>
    <w:rsid w:val="00241137"/>
    <w:rsid w:val="00241DCF"/>
    <w:rsid w:val="00242081"/>
    <w:rsid w:val="00242747"/>
    <w:rsid w:val="00242ED0"/>
    <w:rsid w:val="00243012"/>
    <w:rsid w:val="002431D5"/>
    <w:rsid w:val="00243304"/>
    <w:rsid w:val="00243E36"/>
    <w:rsid w:val="00244101"/>
    <w:rsid w:val="002451D1"/>
    <w:rsid w:val="00245EE7"/>
    <w:rsid w:val="002467F3"/>
    <w:rsid w:val="00247A87"/>
    <w:rsid w:val="00247BCB"/>
    <w:rsid w:val="00250542"/>
    <w:rsid w:val="0025144F"/>
    <w:rsid w:val="002518C1"/>
    <w:rsid w:val="002519D9"/>
    <w:rsid w:val="00252782"/>
    <w:rsid w:val="00252837"/>
    <w:rsid w:val="00252940"/>
    <w:rsid w:val="00252DFA"/>
    <w:rsid w:val="00253F19"/>
    <w:rsid w:val="00254705"/>
    <w:rsid w:val="0025479C"/>
    <w:rsid w:val="00254978"/>
    <w:rsid w:val="00254CD2"/>
    <w:rsid w:val="00255F29"/>
    <w:rsid w:val="002562A2"/>
    <w:rsid w:val="00256808"/>
    <w:rsid w:val="00257196"/>
    <w:rsid w:val="00257BB0"/>
    <w:rsid w:val="0026028A"/>
    <w:rsid w:val="00260594"/>
    <w:rsid w:val="00260637"/>
    <w:rsid w:val="00260790"/>
    <w:rsid w:val="00261347"/>
    <w:rsid w:val="00261A6D"/>
    <w:rsid w:val="002623C6"/>
    <w:rsid w:val="002630CB"/>
    <w:rsid w:val="00263888"/>
    <w:rsid w:val="00263E5D"/>
    <w:rsid w:val="0026467A"/>
    <w:rsid w:val="002653D5"/>
    <w:rsid w:val="0026589C"/>
    <w:rsid w:val="00265A26"/>
    <w:rsid w:val="00265F82"/>
    <w:rsid w:val="00266011"/>
    <w:rsid w:val="00266122"/>
    <w:rsid w:val="00266147"/>
    <w:rsid w:val="0026631C"/>
    <w:rsid w:val="002668E8"/>
    <w:rsid w:val="00266F97"/>
    <w:rsid w:val="002670D7"/>
    <w:rsid w:val="0026746E"/>
    <w:rsid w:val="00267B8B"/>
    <w:rsid w:val="00267EE4"/>
    <w:rsid w:val="00271E00"/>
    <w:rsid w:val="002722C0"/>
    <w:rsid w:val="00272A5B"/>
    <w:rsid w:val="00272C9A"/>
    <w:rsid w:val="0027360D"/>
    <w:rsid w:val="00273F85"/>
    <w:rsid w:val="0027525B"/>
    <w:rsid w:val="002756BD"/>
    <w:rsid w:val="00275747"/>
    <w:rsid w:val="00275A54"/>
    <w:rsid w:val="0027611E"/>
    <w:rsid w:val="002766AB"/>
    <w:rsid w:val="00277EDF"/>
    <w:rsid w:val="00280A18"/>
    <w:rsid w:val="002810FF"/>
    <w:rsid w:val="002817B9"/>
    <w:rsid w:val="00281B96"/>
    <w:rsid w:val="00281CC8"/>
    <w:rsid w:val="00282096"/>
    <w:rsid w:val="00282FED"/>
    <w:rsid w:val="0028355D"/>
    <w:rsid w:val="0028383A"/>
    <w:rsid w:val="00283911"/>
    <w:rsid w:val="00284E80"/>
    <w:rsid w:val="00285199"/>
    <w:rsid w:val="002862B1"/>
    <w:rsid w:val="00286407"/>
    <w:rsid w:val="0028667C"/>
    <w:rsid w:val="00286B7D"/>
    <w:rsid w:val="00286FB7"/>
    <w:rsid w:val="00287926"/>
    <w:rsid w:val="00287C26"/>
    <w:rsid w:val="00287F56"/>
    <w:rsid w:val="002903BA"/>
    <w:rsid w:val="00290AD3"/>
    <w:rsid w:val="002912C2"/>
    <w:rsid w:val="002912F3"/>
    <w:rsid w:val="0029160E"/>
    <w:rsid w:val="00291720"/>
    <w:rsid w:val="00291BF0"/>
    <w:rsid w:val="00292C60"/>
    <w:rsid w:val="00292EFD"/>
    <w:rsid w:val="00293CCB"/>
    <w:rsid w:val="00293D37"/>
    <w:rsid w:val="00293D71"/>
    <w:rsid w:val="00294259"/>
    <w:rsid w:val="002942BF"/>
    <w:rsid w:val="002944D1"/>
    <w:rsid w:val="0029479E"/>
    <w:rsid w:val="002948B5"/>
    <w:rsid w:val="00294B6C"/>
    <w:rsid w:val="00296C3E"/>
    <w:rsid w:val="00297018"/>
    <w:rsid w:val="002974A7"/>
    <w:rsid w:val="002979A5"/>
    <w:rsid w:val="00297F0C"/>
    <w:rsid w:val="002A0570"/>
    <w:rsid w:val="002A0598"/>
    <w:rsid w:val="002A1056"/>
    <w:rsid w:val="002A138B"/>
    <w:rsid w:val="002A1BC0"/>
    <w:rsid w:val="002A1D59"/>
    <w:rsid w:val="002A1F67"/>
    <w:rsid w:val="002A2420"/>
    <w:rsid w:val="002A3004"/>
    <w:rsid w:val="002A3810"/>
    <w:rsid w:val="002A38E8"/>
    <w:rsid w:val="002A3E72"/>
    <w:rsid w:val="002A446A"/>
    <w:rsid w:val="002A4493"/>
    <w:rsid w:val="002A4950"/>
    <w:rsid w:val="002A4C35"/>
    <w:rsid w:val="002A4CF6"/>
    <w:rsid w:val="002A5534"/>
    <w:rsid w:val="002A5537"/>
    <w:rsid w:val="002A60E4"/>
    <w:rsid w:val="002A69DF"/>
    <w:rsid w:val="002A703E"/>
    <w:rsid w:val="002A759A"/>
    <w:rsid w:val="002A7769"/>
    <w:rsid w:val="002A7DC7"/>
    <w:rsid w:val="002B01CD"/>
    <w:rsid w:val="002B081A"/>
    <w:rsid w:val="002B10B0"/>
    <w:rsid w:val="002B14D8"/>
    <w:rsid w:val="002B18DC"/>
    <w:rsid w:val="002B285A"/>
    <w:rsid w:val="002B2EF6"/>
    <w:rsid w:val="002B3425"/>
    <w:rsid w:val="002B34B5"/>
    <w:rsid w:val="002B34BE"/>
    <w:rsid w:val="002B3DD1"/>
    <w:rsid w:val="002B46F4"/>
    <w:rsid w:val="002B4C45"/>
    <w:rsid w:val="002B4F81"/>
    <w:rsid w:val="002B50F6"/>
    <w:rsid w:val="002B5C04"/>
    <w:rsid w:val="002B5D8B"/>
    <w:rsid w:val="002B5E16"/>
    <w:rsid w:val="002B630D"/>
    <w:rsid w:val="002B6496"/>
    <w:rsid w:val="002B6C56"/>
    <w:rsid w:val="002B7A3A"/>
    <w:rsid w:val="002B7B5D"/>
    <w:rsid w:val="002B7C9A"/>
    <w:rsid w:val="002B7DA7"/>
    <w:rsid w:val="002B7F07"/>
    <w:rsid w:val="002C0B27"/>
    <w:rsid w:val="002C1741"/>
    <w:rsid w:val="002C2438"/>
    <w:rsid w:val="002C2811"/>
    <w:rsid w:val="002C290A"/>
    <w:rsid w:val="002C2D09"/>
    <w:rsid w:val="002C399A"/>
    <w:rsid w:val="002C5067"/>
    <w:rsid w:val="002C59AD"/>
    <w:rsid w:val="002C5A07"/>
    <w:rsid w:val="002C67B4"/>
    <w:rsid w:val="002C6DA4"/>
    <w:rsid w:val="002D016E"/>
    <w:rsid w:val="002D05BD"/>
    <w:rsid w:val="002D06E7"/>
    <w:rsid w:val="002D07CE"/>
    <w:rsid w:val="002D148B"/>
    <w:rsid w:val="002D1DF8"/>
    <w:rsid w:val="002D1ECF"/>
    <w:rsid w:val="002D224C"/>
    <w:rsid w:val="002D2330"/>
    <w:rsid w:val="002D2514"/>
    <w:rsid w:val="002D2D49"/>
    <w:rsid w:val="002D2D8F"/>
    <w:rsid w:val="002D3209"/>
    <w:rsid w:val="002D3489"/>
    <w:rsid w:val="002D3C30"/>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BD3"/>
    <w:rsid w:val="002E037D"/>
    <w:rsid w:val="002E0592"/>
    <w:rsid w:val="002E0DB3"/>
    <w:rsid w:val="002E0FAE"/>
    <w:rsid w:val="002E110A"/>
    <w:rsid w:val="002E196A"/>
    <w:rsid w:val="002E19CF"/>
    <w:rsid w:val="002E1F93"/>
    <w:rsid w:val="002E205E"/>
    <w:rsid w:val="002E2343"/>
    <w:rsid w:val="002E2383"/>
    <w:rsid w:val="002E2647"/>
    <w:rsid w:val="002E281B"/>
    <w:rsid w:val="002E2F88"/>
    <w:rsid w:val="002E35A2"/>
    <w:rsid w:val="002E3FE8"/>
    <w:rsid w:val="002E4143"/>
    <w:rsid w:val="002E414A"/>
    <w:rsid w:val="002E426B"/>
    <w:rsid w:val="002E46C0"/>
    <w:rsid w:val="002E4BB9"/>
    <w:rsid w:val="002E4FBA"/>
    <w:rsid w:val="002E56FA"/>
    <w:rsid w:val="002E5707"/>
    <w:rsid w:val="002E57D0"/>
    <w:rsid w:val="002E6519"/>
    <w:rsid w:val="002E6569"/>
    <w:rsid w:val="002E676E"/>
    <w:rsid w:val="002E6FF2"/>
    <w:rsid w:val="002E7560"/>
    <w:rsid w:val="002E7DF7"/>
    <w:rsid w:val="002F1317"/>
    <w:rsid w:val="002F143D"/>
    <w:rsid w:val="002F1813"/>
    <w:rsid w:val="002F24D3"/>
    <w:rsid w:val="002F26EB"/>
    <w:rsid w:val="002F2845"/>
    <w:rsid w:val="002F4150"/>
    <w:rsid w:val="002F41D9"/>
    <w:rsid w:val="002F431A"/>
    <w:rsid w:val="002F46A0"/>
    <w:rsid w:val="002F4D68"/>
    <w:rsid w:val="002F56E2"/>
    <w:rsid w:val="002F57C4"/>
    <w:rsid w:val="002F5863"/>
    <w:rsid w:val="002F5F89"/>
    <w:rsid w:val="002F6377"/>
    <w:rsid w:val="002F674E"/>
    <w:rsid w:val="002F69FE"/>
    <w:rsid w:val="002F6B0F"/>
    <w:rsid w:val="002F6F83"/>
    <w:rsid w:val="002F6FB8"/>
    <w:rsid w:val="002F70A3"/>
    <w:rsid w:val="002F7169"/>
    <w:rsid w:val="002F7319"/>
    <w:rsid w:val="002F7494"/>
    <w:rsid w:val="002F76E5"/>
    <w:rsid w:val="002F7DCB"/>
    <w:rsid w:val="003001F2"/>
    <w:rsid w:val="00300248"/>
    <w:rsid w:val="00300331"/>
    <w:rsid w:val="00300656"/>
    <w:rsid w:val="003009F6"/>
    <w:rsid w:val="00300A21"/>
    <w:rsid w:val="00300ADC"/>
    <w:rsid w:val="00300DD9"/>
    <w:rsid w:val="00301BF3"/>
    <w:rsid w:val="003026A8"/>
    <w:rsid w:val="0030337E"/>
    <w:rsid w:val="003034D9"/>
    <w:rsid w:val="00303B57"/>
    <w:rsid w:val="00303B93"/>
    <w:rsid w:val="003042F7"/>
    <w:rsid w:val="00304461"/>
    <w:rsid w:val="003049A7"/>
    <w:rsid w:val="00305019"/>
    <w:rsid w:val="0030536E"/>
    <w:rsid w:val="003063A3"/>
    <w:rsid w:val="0030668F"/>
    <w:rsid w:val="0030698F"/>
    <w:rsid w:val="003072BD"/>
    <w:rsid w:val="00307818"/>
    <w:rsid w:val="00307959"/>
    <w:rsid w:val="00307A53"/>
    <w:rsid w:val="00307BB8"/>
    <w:rsid w:val="00307F6C"/>
    <w:rsid w:val="00310A57"/>
    <w:rsid w:val="003113C2"/>
    <w:rsid w:val="0031148E"/>
    <w:rsid w:val="00311FBE"/>
    <w:rsid w:val="00312717"/>
    <w:rsid w:val="0031297B"/>
    <w:rsid w:val="00313246"/>
    <w:rsid w:val="003138F1"/>
    <w:rsid w:val="003139B4"/>
    <w:rsid w:val="00314098"/>
    <w:rsid w:val="00314EB0"/>
    <w:rsid w:val="00314EF3"/>
    <w:rsid w:val="00315CE2"/>
    <w:rsid w:val="003163A7"/>
    <w:rsid w:val="00316438"/>
    <w:rsid w:val="003165F2"/>
    <w:rsid w:val="00316777"/>
    <w:rsid w:val="00316E02"/>
    <w:rsid w:val="0032093E"/>
    <w:rsid w:val="00320A2C"/>
    <w:rsid w:val="00320F9B"/>
    <w:rsid w:val="00321BF7"/>
    <w:rsid w:val="00321FC6"/>
    <w:rsid w:val="003221F6"/>
    <w:rsid w:val="0032234C"/>
    <w:rsid w:val="00322556"/>
    <w:rsid w:val="00324219"/>
    <w:rsid w:val="0032426A"/>
    <w:rsid w:val="0032521D"/>
    <w:rsid w:val="00325379"/>
    <w:rsid w:val="003255C4"/>
    <w:rsid w:val="00325ED7"/>
    <w:rsid w:val="00325F60"/>
    <w:rsid w:val="00326311"/>
    <w:rsid w:val="003264FF"/>
    <w:rsid w:val="00326A3E"/>
    <w:rsid w:val="00326D37"/>
    <w:rsid w:val="003270C9"/>
    <w:rsid w:val="00327365"/>
    <w:rsid w:val="00327B24"/>
    <w:rsid w:val="003306B9"/>
    <w:rsid w:val="00330F88"/>
    <w:rsid w:val="003313BD"/>
    <w:rsid w:val="0033178E"/>
    <w:rsid w:val="0033180E"/>
    <w:rsid w:val="00332BA6"/>
    <w:rsid w:val="00332BC9"/>
    <w:rsid w:val="00332C3E"/>
    <w:rsid w:val="00332D39"/>
    <w:rsid w:val="00333815"/>
    <w:rsid w:val="00333816"/>
    <w:rsid w:val="003343A3"/>
    <w:rsid w:val="00335031"/>
    <w:rsid w:val="003350F4"/>
    <w:rsid w:val="00335B2A"/>
    <w:rsid w:val="00335C88"/>
    <w:rsid w:val="003364C5"/>
    <w:rsid w:val="00336CD3"/>
    <w:rsid w:val="00337106"/>
    <w:rsid w:val="003373EE"/>
    <w:rsid w:val="00337CAA"/>
    <w:rsid w:val="00337E7A"/>
    <w:rsid w:val="003410F8"/>
    <w:rsid w:val="00341844"/>
    <w:rsid w:val="0034186E"/>
    <w:rsid w:val="00341EA2"/>
    <w:rsid w:val="00342217"/>
    <w:rsid w:val="00342401"/>
    <w:rsid w:val="00342880"/>
    <w:rsid w:val="00342B0D"/>
    <w:rsid w:val="0034328E"/>
    <w:rsid w:val="00343431"/>
    <w:rsid w:val="003444AC"/>
    <w:rsid w:val="00344A5F"/>
    <w:rsid w:val="00344D0B"/>
    <w:rsid w:val="00344D5B"/>
    <w:rsid w:val="00346046"/>
    <w:rsid w:val="00346246"/>
    <w:rsid w:val="00346671"/>
    <w:rsid w:val="003468A8"/>
    <w:rsid w:val="00347EED"/>
    <w:rsid w:val="00350279"/>
    <w:rsid w:val="00350929"/>
    <w:rsid w:val="00350BED"/>
    <w:rsid w:val="00351144"/>
    <w:rsid w:val="00351678"/>
    <w:rsid w:val="003517CE"/>
    <w:rsid w:val="00352025"/>
    <w:rsid w:val="00352A4D"/>
    <w:rsid w:val="00352C66"/>
    <w:rsid w:val="00353590"/>
    <w:rsid w:val="00353856"/>
    <w:rsid w:val="00354CFA"/>
    <w:rsid w:val="00354D00"/>
    <w:rsid w:val="00354FA8"/>
    <w:rsid w:val="003556A1"/>
    <w:rsid w:val="0035659F"/>
    <w:rsid w:val="00356D66"/>
    <w:rsid w:val="00356DAE"/>
    <w:rsid w:val="00357079"/>
    <w:rsid w:val="00357626"/>
    <w:rsid w:val="00357A6D"/>
    <w:rsid w:val="00357EF6"/>
    <w:rsid w:val="00360040"/>
    <w:rsid w:val="00360AE3"/>
    <w:rsid w:val="00361438"/>
    <w:rsid w:val="0036149A"/>
    <w:rsid w:val="003614F9"/>
    <w:rsid w:val="00361522"/>
    <w:rsid w:val="00361802"/>
    <w:rsid w:val="00361BA7"/>
    <w:rsid w:val="00361CCB"/>
    <w:rsid w:val="00361E39"/>
    <w:rsid w:val="00361F18"/>
    <w:rsid w:val="00361F7B"/>
    <w:rsid w:val="00362243"/>
    <w:rsid w:val="0036280D"/>
    <w:rsid w:val="003635ED"/>
    <w:rsid w:val="00364AB0"/>
    <w:rsid w:val="00364EE5"/>
    <w:rsid w:val="003654F8"/>
    <w:rsid w:val="00365F4F"/>
    <w:rsid w:val="00366269"/>
    <w:rsid w:val="0036682A"/>
    <w:rsid w:val="00367096"/>
    <w:rsid w:val="0036710A"/>
    <w:rsid w:val="00367200"/>
    <w:rsid w:val="003700D4"/>
    <w:rsid w:val="00371483"/>
    <w:rsid w:val="00371532"/>
    <w:rsid w:val="00372A89"/>
    <w:rsid w:val="003730E2"/>
    <w:rsid w:val="00373172"/>
    <w:rsid w:val="003732A6"/>
    <w:rsid w:val="00373C2C"/>
    <w:rsid w:val="00374709"/>
    <w:rsid w:val="00374936"/>
    <w:rsid w:val="00374CF0"/>
    <w:rsid w:val="003750AB"/>
    <w:rsid w:val="0037519E"/>
    <w:rsid w:val="00375F34"/>
    <w:rsid w:val="00376067"/>
    <w:rsid w:val="00376CE7"/>
    <w:rsid w:val="003777D2"/>
    <w:rsid w:val="00377958"/>
    <w:rsid w:val="00377BCE"/>
    <w:rsid w:val="00377D43"/>
    <w:rsid w:val="00380A52"/>
    <w:rsid w:val="00380EF5"/>
    <w:rsid w:val="00381138"/>
    <w:rsid w:val="003811D1"/>
    <w:rsid w:val="003812C8"/>
    <w:rsid w:val="0038143F"/>
    <w:rsid w:val="003815BE"/>
    <w:rsid w:val="00381E96"/>
    <w:rsid w:val="00382770"/>
    <w:rsid w:val="00382CCC"/>
    <w:rsid w:val="003843F9"/>
    <w:rsid w:val="00384C5B"/>
    <w:rsid w:val="00384D46"/>
    <w:rsid w:val="00385EB7"/>
    <w:rsid w:val="00386BD1"/>
    <w:rsid w:val="003904DC"/>
    <w:rsid w:val="003907EA"/>
    <w:rsid w:val="00390B63"/>
    <w:rsid w:val="00390BD2"/>
    <w:rsid w:val="00390DBF"/>
    <w:rsid w:val="003914B2"/>
    <w:rsid w:val="003916E1"/>
    <w:rsid w:val="00391B9E"/>
    <w:rsid w:val="00392BCB"/>
    <w:rsid w:val="00392FB1"/>
    <w:rsid w:val="00393152"/>
    <w:rsid w:val="00394803"/>
    <w:rsid w:val="003950A4"/>
    <w:rsid w:val="00395208"/>
    <w:rsid w:val="003957BE"/>
    <w:rsid w:val="003968CB"/>
    <w:rsid w:val="00396B13"/>
    <w:rsid w:val="00396D8D"/>
    <w:rsid w:val="00397A56"/>
    <w:rsid w:val="00397D7A"/>
    <w:rsid w:val="003A008F"/>
    <w:rsid w:val="003A066A"/>
    <w:rsid w:val="003A068E"/>
    <w:rsid w:val="003A0A77"/>
    <w:rsid w:val="003A0AA7"/>
    <w:rsid w:val="003A1140"/>
    <w:rsid w:val="003A1335"/>
    <w:rsid w:val="003A1438"/>
    <w:rsid w:val="003A1B18"/>
    <w:rsid w:val="003A24D1"/>
    <w:rsid w:val="003A2A6C"/>
    <w:rsid w:val="003A326B"/>
    <w:rsid w:val="003A3D53"/>
    <w:rsid w:val="003A4040"/>
    <w:rsid w:val="003A40F7"/>
    <w:rsid w:val="003A41D5"/>
    <w:rsid w:val="003A4220"/>
    <w:rsid w:val="003A4A26"/>
    <w:rsid w:val="003A4E3A"/>
    <w:rsid w:val="003A4FD6"/>
    <w:rsid w:val="003A5A48"/>
    <w:rsid w:val="003A5E90"/>
    <w:rsid w:val="003A611A"/>
    <w:rsid w:val="003A6719"/>
    <w:rsid w:val="003A6AE1"/>
    <w:rsid w:val="003A6C5D"/>
    <w:rsid w:val="003B024D"/>
    <w:rsid w:val="003B0A3F"/>
    <w:rsid w:val="003B1072"/>
    <w:rsid w:val="003B23AA"/>
    <w:rsid w:val="003B320F"/>
    <w:rsid w:val="003B411E"/>
    <w:rsid w:val="003B5580"/>
    <w:rsid w:val="003B57AF"/>
    <w:rsid w:val="003B7362"/>
    <w:rsid w:val="003B76C5"/>
    <w:rsid w:val="003B7F85"/>
    <w:rsid w:val="003C02C3"/>
    <w:rsid w:val="003C02E8"/>
    <w:rsid w:val="003C05F5"/>
    <w:rsid w:val="003C0CDD"/>
    <w:rsid w:val="003C0DE8"/>
    <w:rsid w:val="003C1F8E"/>
    <w:rsid w:val="003C2799"/>
    <w:rsid w:val="003C2A12"/>
    <w:rsid w:val="003C30F3"/>
    <w:rsid w:val="003C3729"/>
    <w:rsid w:val="003C388C"/>
    <w:rsid w:val="003C3A3E"/>
    <w:rsid w:val="003C3C66"/>
    <w:rsid w:val="003C3CBB"/>
    <w:rsid w:val="003C4086"/>
    <w:rsid w:val="003C474A"/>
    <w:rsid w:val="003C4874"/>
    <w:rsid w:val="003C560A"/>
    <w:rsid w:val="003C56D6"/>
    <w:rsid w:val="003C5D3D"/>
    <w:rsid w:val="003C63A5"/>
    <w:rsid w:val="003C648D"/>
    <w:rsid w:val="003C7A7E"/>
    <w:rsid w:val="003C7DA2"/>
    <w:rsid w:val="003C7E54"/>
    <w:rsid w:val="003D02E8"/>
    <w:rsid w:val="003D06AF"/>
    <w:rsid w:val="003D12A7"/>
    <w:rsid w:val="003D20B5"/>
    <w:rsid w:val="003D2ADC"/>
    <w:rsid w:val="003D2C01"/>
    <w:rsid w:val="003D37C7"/>
    <w:rsid w:val="003D3AAD"/>
    <w:rsid w:val="003D4150"/>
    <w:rsid w:val="003D437C"/>
    <w:rsid w:val="003D471C"/>
    <w:rsid w:val="003D4B03"/>
    <w:rsid w:val="003D4F8F"/>
    <w:rsid w:val="003D4FA3"/>
    <w:rsid w:val="003D533B"/>
    <w:rsid w:val="003D5C65"/>
    <w:rsid w:val="003D61AD"/>
    <w:rsid w:val="003D6A36"/>
    <w:rsid w:val="003D6EC3"/>
    <w:rsid w:val="003D731E"/>
    <w:rsid w:val="003D7326"/>
    <w:rsid w:val="003D7654"/>
    <w:rsid w:val="003D77DA"/>
    <w:rsid w:val="003E01D2"/>
    <w:rsid w:val="003E0211"/>
    <w:rsid w:val="003E03A0"/>
    <w:rsid w:val="003E0A33"/>
    <w:rsid w:val="003E12B3"/>
    <w:rsid w:val="003E16A1"/>
    <w:rsid w:val="003E1E85"/>
    <w:rsid w:val="003E2093"/>
    <w:rsid w:val="003E3C19"/>
    <w:rsid w:val="003E3D9F"/>
    <w:rsid w:val="003E411F"/>
    <w:rsid w:val="003E4170"/>
    <w:rsid w:val="003E4348"/>
    <w:rsid w:val="003E46BC"/>
    <w:rsid w:val="003E48A9"/>
    <w:rsid w:val="003E4F6F"/>
    <w:rsid w:val="003E51F9"/>
    <w:rsid w:val="003E5B75"/>
    <w:rsid w:val="003E687A"/>
    <w:rsid w:val="003E6AAB"/>
    <w:rsid w:val="003E6BA8"/>
    <w:rsid w:val="003E71AA"/>
    <w:rsid w:val="003E77D8"/>
    <w:rsid w:val="003F01D0"/>
    <w:rsid w:val="003F01ED"/>
    <w:rsid w:val="003F07D1"/>
    <w:rsid w:val="003F09A1"/>
    <w:rsid w:val="003F108D"/>
    <w:rsid w:val="003F11B0"/>
    <w:rsid w:val="003F15C5"/>
    <w:rsid w:val="003F165C"/>
    <w:rsid w:val="003F1E76"/>
    <w:rsid w:val="003F1F21"/>
    <w:rsid w:val="003F2CD3"/>
    <w:rsid w:val="003F2F21"/>
    <w:rsid w:val="003F2F75"/>
    <w:rsid w:val="003F32B8"/>
    <w:rsid w:val="003F33A5"/>
    <w:rsid w:val="003F34B5"/>
    <w:rsid w:val="003F3587"/>
    <w:rsid w:val="003F3B3E"/>
    <w:rsid w:val="003F45D9"/>
    <w:rsid w:val="003F4D4E"/>
    <w:rsid w:val="003F50FE"/>
    <w:rsid w:val="003F5977"/>
    <w:rsid w:val="003F5B12"/>
    <w:rsid w:val="003F6139"/>
    <w:rsid w:val="003F66E5"/>
    <w:rsid w:val="003F6D6F"/>
    <w:rsid w:val="003F6D7D"/>
    <w:rsid w:val="003F6F22"/>
    <w:rsid w:val="003F7BDA"/>
    <w:rsid w:val="0040008C"/>
    <w:rsid w:val="00400904"/>
    <w:rsid w:val="0040105C"/>
    <w:rsid w:val="004013A7"/>
    <w:rsid w:val="0040156D"/>
    <w:rsid w:val="00401574"/>
    <w:rsid w:val="0040179C"/>
    <w:rsid w:val="00401B3C"/>
    <w:rsid w:val="00401B4D"/>
    <w:rsid w:val="00401E9C"/>
    <w:rsid w:val="004021D1"/>
    <w:rsid w:val="00402484"/>
    <w:rsid w:val="004030EA"/>
    <w:rsid w:val="00403762"/>
    <w:rsid w:val="00403778"/>
    <w:rsid w:val="00403DF6"/>
    <w:rsid w:val="00404235"/>
    <w:rsid w:val="00404371"/>
    <w:rsid w:val="0040453D"/>
    <w:rsid w:val="00404545"/>
    <w:rsid w:val="004045AB"/>
    <w:rsid w:val="00404D24"/>
    <w:rsid w:val="00404E0C"/>
    <w:rsid w:val="00404FE9"/>
    <w:rsid w:val="00405053"/>
    <w:rsid w:val="004051B6"/>
    <w:rsid w:val="0040564C"/>
    <w:rsid w:val="00405CA5"/>
    <w:rsid w:val="00406742"/>
    <w:rsid w:val="00406859"/>
    <w:rsid w:val="00406AA1"/>
    <w:rsid w:val="004072D5"/>
    <w:rsid w:val="00407460"/>
    <w:rsid w:val="00411153"/>
    <w:rsid w:val="004118E1"/>
    <w:rsid w:val="004122A9"/>
    <w:rsid w:val="00412B14"/>
    <w:rsid w:val="004139A2"/>
    <w:rsid w:val="0041457C"/>
    <w:rsid w:val="00414729"/>
    <w:rsid w:val="00414B67"/>
    <w:rsid w:val="004155E0"/>
    <w:rsid w:val="00415B7F"/>
    <w:rsid w:val="00415CA1"/>
    <w:rsid w:val="00415FC3"/>
    <w:rsid w:val="00416349"/>
    <w:rsid w:val="004164F9"/>
    <w:rsid w:val="00416879"/>
    <w:rsid w:val="00416C7A"/>
    <w:rsid w:val="00416E90"/>
    <w:rsid w:val="00416EFE"/>
    <w:rsid w:val="0041749F"/>
    <w:rsid w:val="00417CBB"/>
    <w:rsid w:val="004201F2"/>
    <w:rsid w:val="00420379"/>
    <w:rsid w:val="004208A2"/>
    <w:rsid w:val="00420C0C"/>
    <w:rsid w:val="00421EB5"/>
    <w:rsid w:val="0042217D"/>
    <w:rsid w:val="00422506"/>
    <w:rsid w:val="00423306"/>
    <w:rsid w:val="0042399B"/>
    <w:rsid w:val="00423C53"/>
    <w:rsid w:val="00423F82"/>
    <w:rsid w:val="0042447E"/>
    <w:rsid w:val="004249C0"/>
    <w:rsid w:val="00425106"/>
    <w:rsid w:val="004252AD"/>
    <w:rsid w:val="00425539"/>
    <w:rsid w:val="0042560A"/>
    <w:rsid w:val="00425D63"/>
    <w:rsid w:val="00425FA3"/>
    <w:rsid w:val="0042630B"/>
    <w:rsid w:val="004266E3"/>
    <w:rsid w:val="004267E9"/>
    <w:rsid w:val="004269B9"/>
    <w:rsid w:val="00426C65"/>
    <w:rsid w:val="0042732D"/>
    <w:rsid w:val="004273EF"/>
    <w:rsid w:val="00427EE8"/>
    <w:rsid w:val="0043028B"/>
    <w:rsid w:val="004307F3"/>
    <w:rsid w:val="00430E8F"/>
    <w:rsid w:val="00431A1B"/>
    <w:rsid w:val="00431B83"/>
    <w:rsid w:val="004322F1"/>
    <w:rsid w:val="00432C49"/>
    <w:rsid w:val="004330C9"/>
    <w:rsid w:val="0043324D"/>
    <w:rsid w:val="00433AA6"/>
    <w:rsid w:val="00433EC9"/>
    <w:rsid w:val="004340E3"/>
    <w:rsid w:val="004344CF"/>
    <w:rsid w:val="00434B5E"/>
    <w:rsid w:val="00435111"/>
    <w:rsid w:val="00435667"/>
    <w:rsid w:val="0043566A"/>
    <w:rsid w:val="0043646C"/>
    <w:rsid w:val="00436538"/>
    <w:rsid w:val="00440367"/>
    <w:rsid w:val="00440973"/>
    <w:rsid w:val="00440DA6"/>
    <w:rsid w:val="00440EDE"/>
    <w:rsid w:val="00440FB9"/>
    <w:rsid w:val="004417CC"/>
    <w:rsid w:val="004419EA"/>
    <w:rsid w:val="00441D65"/>
    <w:rsid w:val="00441E97"/>
    <w:rsid w:val="00442A1B"/>
    <w:rsid w:val="004434E1"/>
    <w:rsid w:val="004436C8"/>
    <w:rsid w:val="00443A02"/>
    <w:rsid w:val="00443F40"/>
    <w:rsid w:val="00444165"/>
    <w:rsid w:val="00445614"/>
    <w:rsid w:val="004456B8"/>
    <w:rsid w:val="00445BE7"/>
    <w:rsid w:val="00445CA3"/>
    <w:rsid w:val="00445D7F"/>
    <w:rsid w:val="00446409"/>
    <w:rsid w:val="0044644A"/>
    <w:rsid w:val="00446758"/>
    <w:rsid w:val="00446A45"/>
    <w:rsid w:val="00446EB4"/>
    <w:rsid w:val="00447CEF"/>
    <w:rsid w:val="00450495"/>
    <w:rsid w:val="00450B7F"/>
    <w:rsid w:val="0045183A"/>
    <w:rsid w:val="0045191E"/>
    <w:rsid w:val="00452123"/>
    <w:rsid w:val="00452551"/>
    <w:rsid w:val="00452AE2"/>
    <w:rsid w:val="00452B0E"/>
    <w:rsid w:val="00452B81"/>
    <w:rsid w:val="0045331A"/>
    <w:rsid w:val="0045364C"/>
    <w:rsid w:val="00453782"/>
    <w:rsid w:val="00453C2A"/>
    <w:rsid w:val="00453FF2"/>
    <w:rsid w:val="00455C1E"/>
    <w:rsid w:val="00456851"/>
    <w:rsid w:val="00456EAC"/>
    <w:rsid w:val="00457C8B"/>
    <w:rsid w:val="0046072E"/>
    <w:rsid w:val="00460A55"/>
    <w:rsid w:val="00461170"/>
    <w:rsid w:val="00461627"/>
    <w:rsid w:val="00462493"/>
    <w:rsid w:val="00462B2A"/>
    <w:rsid w:val="00463191"/>
    <w:rsid w:val="0046393D"/>
    <w:rsid w:val="00463C2D"/>
    <w:rsid w:val="004641F5"/>
    <w:rsid w:val="00464769"/>
    <w:rsid w:val="00464A51"/>
    <w:rsid w:val="004656DB"/>
    <w:rsid w:val="0046600C"/>
    <w:rsid w:val="00466482"/>
    <w:rsid w:val="004669EF"/>
    <w:rsid w:val="00467180"/>
    <w:rsid w:val="004676E0"/>
    <w:rsid w:val="004704E0"/>
    <w:rsid w:val="00470FFD"/>
    <w:rsid w:val="00471B30"/>
    <w:rsid w:val="00471DE3"/>
    <w:rsid w:val="00472278"/>
    <w:rsid w:val="0047251C"/>
    <w:rsid w:val="0047255C"/>
    <w:rsid w:val="00473A85"/>
    <w:rsid w:val="00473ED8"/>
    <w:rsid w:val="00474679"/>
    <w:rsid w:val="00474A22"/>
    <w:rsid w:val="00474DF7"/>
    <w:rsid w:val="0047505D"/>
    <w:rsid w:val="00475B6B"/>
    <w:rsid w:val="00476375"/>
    <w:rsid w:val="0047680C"/>
    <w:rsid w:val="004768F7"/>
    <w:rsid w:val="00476D3E"/>
    <w:rsid w:val="00477988"/>
    <w:rsid w:val="00477A6C"/>
    <w:rsid w:val="00477F29"/>
    <w:rsid w:val="00477F9B"/>
    <w:rsid w:val="00480B4C"/>
    <w:rsid w:val="004811A9"/>
    <w:rsid w:val="00481228"/>
    <w:rsid w:val="00481613"/>
    <w:rsid w:val="00482306"/>
    <w:rsid w:val="004827CD"/>
    <w:rsid w:val="00482D04"/>
    <w:rsid w:val="00482DFF"/>
    <w:rsid w:val="00483866"/>
    <w:rsid w:val="004843AA"/>
    <w:rsid w:val="00484AA8"/>
    <w:rsid w:val="00484B45"/>
    <w:rsid w:val="00485567"/>
    <w:rsid w:val="0048574C"/>
    <w:rsid w:val="00486871"/>
    <w:rsid w:val="00486A88"/>
    <w:rsid w:val="0048787B"/>
    <w:rsid w:val="00487F4E"/>
    <w:rsid w:val="004901BC"/>
    <w:rsid w:val="00490599"/>
    <w:rsid w:val="00490685"/>
    <w:rsid w:val="004907E8"/>
    <w:rsid w:val="00491032"/>
    <w:rsid w:val="004913B5"/>
    <w:rsid w:val="00491D49"/>
    <w:rsid w:val="00491F70"/>
    <w:rsid w:val="00492474"/>
    <w:rsid w:val="0049274A"/>
    <w:rsid w:val="004938EB"/>
    <w:rsid w:val="0049402E"/>
    <w:rsid w:val="0049428F"/>
    <w:rsid w:val="004951AE"/>
    <w:rsid w:val="004960C9"/>
    <w:rsid w:val="00496CB5"/>
    <w:rsid w:val="00496E05"/>
    <w:rsid w:val="00497067"/>
    <w:rsid w:val="00497F11"/>
    <w:rsid w:val="004A0001"/>
    <w:rsid w:val="004A048B"/>
    <w:rsid w:val="004A04F0"/>
    <w:rsid w:val="004A0742"/>
    <w:rsid w:val="004A09C1"/>
    <w:rsid w:val="004A0CEB"/>
    <w:rsid w:val="004A0D08"/>
    <w:rsid w:val="004A1A6D"/>
    <w:rsid w:val="004A2790"/>
    <w:rsid w:val="004A293E"/>
    <w:rsid w:val="004A2E6E"/>
    <w:rsid w:val="004A405C"/>
    <w:rsid w:val="004A410B"/>
    <w:rsid w:val="004A44A7"/>
    <w:rsid w:val="004A5B23"/>
    <w:rsid w:val="004A673A"/>
    <w:rsid w:val="004A6A02"/>
    <w:rsid w:val="004A6A07"/>
    <w:rsid w:val="004A6CF9"/>
    <w:rsid w:val="004A73C4"/>
    <w:rsid w:val="004A778D"/>
    <w:rsid w:val="004A7F9F"/>
    <w:rsid w:val="004B0626"/>
    <w:rsid w:val="004B1A7F"/>
    <w:rsid w:val="004B212A"/>
    <w:rsid w:val="004B294A"/>
    <w:rsid w:val="004B3770"/>
    <w:rsid w:val="004B37F9"/>
    <w:rsid w:val="004B3B70"/>
    <w:rsid w:val="004B3B8A"/>
    <w:rsid w:val="004B3C89"/>
    <w:rsid w:val="004B4060"/>
    <w:rsid w:val="004B4460"/>
    <w:rsid w:val="004B4B5F"/>
    <w:rsid w:val="004B54BC"/>
    <w:rsid w:val="004B5B0B"/>
    <w:rsid w:val="004B60FE"/>
    <w:rsid w:val="004B6552"/>
    <w:rsid w:val="004B6585"/>
    <w:rsid w:val="004B69A5"/>
    <w:rsid w:val="004B7791"/>
    <w:rsid w:val="004B7A54"/>
    <w:rsid w:val="004B7CEC"/>
    <w:rsid w:val="004C0A56"/>
    <w:rsid w:val="004C0F27"/>
    <w:rsid w:val="004C0F50"/>
    <w:rsid w:val="004C151E"/>
    <w:rsid w:val="004C1C38"/>
    <w:rsid w:val="004C28B4"/>
    <w:rsid w:val="004C28E3"/>
    <w:rsid w:val="004C296D"/>
    <w:rsid w:val="004C29E3"/>
    <w:rsid w:val="004C2C2C"/>
    <w:rsid w:val="004C2D78"/>
    <w:rsid w:val="004C3838"/>
    <w:rsid w:val="004C3914"/>
    <w:rsid w:val="004C39E9"/>
    <w:rsid w:val="004C5501"/>
    <w:rsid w:val="004C5ACA"/>
    <w:rsid w:val="004C6029"/>
    <w:rsid w:val="004C627F"/>
    <w:rsid w:val="004C6B0D"/>
    <w:rsid w:val="004C77A2"/>
    <w:rsid w:val="004D0445"/>
    <w:rsid w:val="004D07E2"/>
    <w:rsid w:val="004D0B6D"/>
    <w:rsid w:val="004D1CCC"/>
    <w:rsid w:val="004D275C"/>
    <w:rsid w:val="004D27F7"/>
    <w:rsid w:val="004D2B6E"/>
    <w:rsid w:val="004D2B7B"/>
    <w:rsid w:val="004D3127"/>
    <w:rsid w:val="004D3255"/>
    <w:rsid w:val="004D3A6B"/>
    <w:rsid w:val="004D44FD"/>
    <w:rsid w:val="004D4E8A"/>
    <w:rsid w:val="004D5578"/>
    <w:rsid w:val="004D573C"/>
    <w:rsid w:val="004D574D"/>
    <w:rsid w:val="004D5930"/>
    <w:rsid w:val="004D6070"/>
    <w:rsid w:val="004D60D3"/>
    <w:rsid w:val="004D64D2"/>
    <w:rsid w:val="004D682B"/>
    <w:rsid w:val="004D6E65"/>
    <w:rsid w:val="004E0749"/>
    <w:rsid w:val="004E0762"/>
    <w:rsid w:val="004E0AAD"/>
    <w:rsid w:val="004E1B92"/>
    <w:rsid w:val="004E287E"/>
    <w:rsid w:val="004E385D"/>
    <w:rsid w:val="004E3FEB"/>
    <w:rsid w:val="004E475F"/>
    <w:rsid w:val="004E4932"/>
    <w:rsid w:val="004E57BB"/>
    <w:rsid w:val="004E625A"/>
    <w:rsid w:val="004E63E7"/>
    <w:rsid w:val="004E66FC"/>
    <w:rsid w:val="004E6880"/>
    <w:rsid w:val="004E6B7E"/>
    <w:rsid w:val="004E72D5"/>
    <w:rsid w:val="004F1AE1"/>
    <w:rsid w:val="004F1F27"/>
    <w:rsid w:val="004F240D"/>
    <w:rsid w:val="004F25A6"/>
    <w:rsid w:val="004F2C7B"/>
    <w:rsid w:val="004F3BF2"/>
    <w:rsid w:val="004F3C11"/>
    <w:rsid w:val="004F3C45"/>
    <w:rsid w:val="004F43E6"/>
    <w:rsid w:val="004F43F6"/>
    <w:rsid w:val="004F471E"/>
    <w:rsid w:val="004F51D9"/>
    <w:rsid w:val="004F5473"/>
    <w:rsid w:val="004F5621"/>
    <w:rsid w:val="004F58B9"/>
    <w:rsid w:val="004F5A4B"/>
    <w:rsid w:val="004F5B8F"/>
    <w:rsid w:val="004F6C0B"/>
    <w:rsid w:val="004F6C6F"/>
    <w:rsid w:val="004F6F47"/>
    <w:rsid w:val="004F740E"/>
    <w:rsid w:val="004F75FF"/>
    <w:rsid w:val="0050026E"/>
    <w:rsid w:val="0050045E"/>
    <w:rsid w:val="005005CB"/>
    <w:rsid w:val="00500702"/>
    <w:rsid w:val="00500984"/>
    <w:rsid w:val="00500CF0"/>
    <w:rsid w:val="00500E46"/>
    <w:rsid w:val="00501505"/>
    <w:rsid w:val="00501556"/>
    <w:rsid w:val="00501B48"/>
    <w:rsid w:val="00501F5E"/>
    <w:rsid w:val="00502342"/>
    <w:rsid w:val="0050242A"/>
    <w:rsid w:val="005026EE"/>
    <w:rsid w:val="0050315A"/>
    <w:rsid w:val="005034F5"/>
    <w:rsid w:val="00503A0A"/>
    <w:rsid w:val="00503D15"/>
    <w:rsid w:val="00503E2D"/>
    <w:rsid w:val="005042E2"/>
    <w:rsid w:val="00504C91"/>
    <w:rsid w:val="00504DF3"/>
    <w:rsid w:val="00505403"/>
    <w:rsid w:val="0050559B"/>
    <w:rsid w:val="005056B5"/>
    <w:rsid w:val="00505B84"/>
    <w:rsid w:val="00505D0B"/>
    <w:rsid w:val="00506720"/>
    <w:rsid w:val="00506882"/>
    <w:rsid w:val="00506FDE"/>
    <w:rsid w:val="00507709"/>
    <w:rsid w:val="00507A91"/>
    <w:rsid w:val="00507D4D"/>
    <w:rsid w:val="00510070"/>
    <w:rsid w:val="0051027E"/>
    <w:rsid w:val="00510701"/>
    <w:rsid w:val="00510AF1"/>
    <w:rsid w:val="0051102B"/>
    <w:rsid w:val="00511476"/>
    <w:rsid w:val="00511810"/>
    <w:rsid w:val="005128D7"/>
    <w:rsid w:val="0051293C"/>
    <w:rsid w:val="0051388D"/>
    <w:rsid w:val="00513C1A"/>
    <w:rsid w:val="0051402B"/>
    <w:rsid w:val="005147B6"/>
    <w:rsid w:val="00514BF1"/>
    <w:rsid w:val="00515089"/>
    <w:rsid w:val="00515A69"/>
    <w:rsid w:val="00515C0E"/>
    <w:rsid w:val="00515FF4"/>
    <w:rsid w:val="00516CB5"/>
    <w:rsid w:val="005174D0"/>
    <w:rsid w:val="0051781E"/>
    <w:rsid w:val="005206AA"/>
    <w:rsid w:val="00521142"/>
    <w:rsid w:val="00521B0E"/>
    <w:rsid w:val="00521FC8"/>
    <w:rsid w:val="00522284"/>
    <w:rsid w:val="00522380"/>
    <w:rsid w:val="0052293D"/>
    <w:rsid w:val="00522B76"/>
    <w:rsid w:val="00522FD3"/>
    <w:rsid w:val="00523930"/>
    <w:rsid w:val="00523C36"/>
    <w:rsid w:val="0052406B"/>
    <w:rsid w:val="0052411C"/>
    <w:rsid w:val="0052437E"/>
    <w:rsid w:val="00525B46"/>
    <w:rsid w:val="00525D7F"/>
    <w:rsid w:val="00526304"/>
    <w:rsid w:val="0052635D"/>
    <w:rsid w:val="00527F95"/>
    <w:rsid w:val="005303FB"/>
    <w:rsid w:val="00530459"/>
    <w:rsid w:val="00530A0A"/>
    <w:rsid w:val="00531581"/>
    <w:rsid w:val="00531A8B"/>
    <w:rsid w:val="00532518"/>
    <w:rsid w:val="005328EF"/>
    <w:rsid w:val="00532FB9"/>
    <w:rsid w:val="00532FE7"/>
    <w:rsid w:val="0053323B"/>
    <w:rsid w:val="00533CBF"/>
    <w:rsid w:val="0053400F"/>
    <w:rsid w:val="0053449C"/>
    <w:rsid w:val="005347C3"/>
    <w:rsid w:val="00534B79"/>
    <w:rsid w:val="005358E3"/>
    <w:rsid w:val="00536512"/>
    <w:rsid w:val="00536B2E"/>
    <w:rsid w:val="00537CD1"/>
    <w:rsid w:val="00540773"/>
    <w:rsid w:val="00540E8A"/>
    <w:rsid w:val="00540F80"/>
    <w:rsid w:val="005413C6"/>
    <w:rsid w:val="0054153A"/>
    <w:rsid w:val="00541555"/>
    <w:rsid w:val="00541EFF"/>
    <w:rsid w:val="00542C24"/>
    <w:rsid w:val="00542D4E"/>
    <w:rsid w:val="0054331F"/>
    <w:rsid w:val="0054369E"/>
    <w:rsid w:val="00543AE8"/>
    <w:rsid w:val="00543EA3"/>
    <w:rsid w:val="005441F0"/>
    <w:rsid w:val="0054447A"/>
    <w:rsid w:val="00544605"/>
    <w:rsid w:val="00544BB3"/>
    <w:rsid w:val="00544C74"/>
    <w:rsid w:val="00545137"/>
    <w:rsid w:val="005453F0"/>
    <w:rsid w:val="00545776"/>
    <w:rsid w:val="00545E17"/>
    <w:rsid w:val="0054738C"/>
    <w:rsid w:val="00547B33"/>
    <w:rsid w:val="005500A1"/>
    <w:rsid w:val="0055058F"/>
    <w:rsid w:val="00550B56"/>
    <w:rsid w:val="005511BC"/>
    <w:rsid w:val="00551C98"/>
    <w:rsid w:val="00552320"/>
    <w:rsid w:val="005529A7"/>
    <w:rsid w:val="00552A33"/>
    <w:rsid w:val="00553B87"/>
    <w:rsid w:val="00553E65"/>
    <w:rsid w:val="00554525"/>
    <w:rsid w:val="00554644"/>
    <w:rsid w:val="0055484D"/>
    <w:rsid w:val="005561B3"/>
    <w:rsid w:val="005562F0"/>
    <w:rsid w:val="00556F4F"/>
    <w:rsid w:val="005572D3"/>
    <w:rsid w:val="00561934"/>
    <w:rsid w:val="00561964"/>
    <w:rsid w:val="00561C4E"/>
    <w:rsid w:val="005621B4"/>
    <w:rsid w:val="0056349E"/>
    <w:rsid w:val="00563BAC"/>
    <w:rsid w:val="00563E76"/>
    <w:rsid w:val="00564044"/>
    <w:rsid w:val="005642F2"/>
    <w:rsid w:val="00564B40"/>
    <w:rsid w:val="00565079"/>
    <w:rsid w:val="005651BD"/>
    <w:rsid w:val="00566DFF"/>
    <w:rsid w:val="00570147"/>
    <w:rsid w:val="00570834"/>
    <w:rsid w:val="005708E8"/>
    <w:rsid w:val="00570A29"/>
    <w:rsid w:val="00570B3B"/>
    <w:rsid w:val="00570FF2"/>
    <w:rsid w:val="0057234B"/>
    <w:rsid w:val="005729F8"/>
    <w:rsid w:val="00573B99"/>
    <w:rsid w:val="005745C7"/>
    <w:rsid w:val="005752C9"/>
    <w:rsid w:val="00576098"/>
    <w:rsid w:val="00576109"/>
    <w:rsid w:val="005764B6"/>
    <w:rsid w:val="00576757"/>
    <w:rsid w:val="00580084"/>
    <w:rsid w:val="00580525"/>
    <w:rsid w:val="005807CE"/>
    <w:rsid w:val="005809B1"/>
    <w:rsid w:val="00580F5D"/>
    <w:rsid w:val="0058124E"/>
    <w:rsid w:val="00581668"/>
    <w:rsid w:val="0058203C"/>
    <w:rsid w:val="00582C55"/>
    <w:rsid w:val="00583509"/>
    <w:rsid w:val="00583626"/>
    <w:rsid w:val="00583B6F"/>
    <w:rsid w:val="00583D04"/>
    <w:rsid w:val="00583F93"/>
    <w:rsid w:val="00584203"/>
    <w:rsid w:val="005844B5"/>
    <w:rsid w:val="0058467E"/>
    <w:rsid w:val="00584915"/>
    <w:rsid w:val="00584EC9"/>
    <w:rsid w:val="00585662"/>
    <w:rsid w:val="005857A5"/>
    <w:rsid w:val="005857A6"/>
    <w:rsid w:val="00585888"/>
    <w:rsid w:val="00585F38"/>
    <w:rsid w:val="005863DD"/>
    <w:rsid w:val="00586458"/>
    <w:rsid w:val="00586722"/>
    <w:rsid w:val="00586C81"/>
    <w:rsid w:val="00586DFC"/>
    <w:rsid w:val="00587FB5"/>
    <w:rsid w:val="005905C4"/>
    <w:rsid w:val="00591565"/>
    <w:rsid w:val="00591888"/>
    <w:rsid w:val="0059193B"/>
    <w:rsid w:val="00591EFB"/>
    <w:rsid w:val="00591F9C"/>
    <w:rsid w:val="00592B51"/>
    <w:rsid w:val="005932A4"/>
    <w:rsid w:val="005933B4"/>
    <w:rsid w:val="00593785"/>
    <w:rsid w:val="005943D8"/>
    <w:rsid w:val="00595040"/>
    <w:rsid w:val="005950CF"/>
    <w:rsid w:val="00595407"/>
    <w:rsid w:val="005956D1"/>
    <w:rsid w:val="00595B09"/>
    <w:rsid w:val="00595DEF"/>
    <w:rsid w:val="005965DA"/>
    <w:rsid w:val="00596A0A"/>
    <w:rsid w:val="00596B61"/>
    <w:rsid w:val="00596F3D"/>
    <w:rsid w:val="00596F7F"/>
    <w:rsid w:val="00597439"/>
    <w:rsid w:val="005976CD"/>
    <w:rsid w:val="005A13FD"/>
    <w:rsid w:val="005A1ACB"/>
    <w:rsid w:val="005A1BCB"/>
    <w:rsid w:val="005A1C77"/>
    <w:rsid w:val="005A1C8A"/>
    <w:rsid w:val="005A2542"/>
    <w:rsid w:val="005A26FF"/>
    <w:rsid w:val="005A2751"/>
    <w:rsid w:val="005A510E"/>
    <w:rsid w:val="005A525F"/>
    <w:rsid w:val="005A5D5A"/>
    <w:rsid w:val="005A5E76"/>
    <w:rsid w:val="005A66F2"/>
    <w:rsid w:val="005A67C7"/>
    <w:rsid w:val="005A6AA0"/>
    <w:rsid w:val="005A6B0C"/>
    <w:rsid w:val="005A6B73"/>
    <w:rsid w:val="005A6FAA"/>
    <w:rsid w:val="005A70FE"/>
    <w:rsid w:val="005A7769"/>
    <w:rsid w:val="005A77F0"/>
    <w:rsid w:val="005A7F84"/>
    <w:rsid w:val="005B0CC3"/>
    <w:rsid w:val="005B15A6"/>
    <w:rsid w:val="005B15BE"/>
    <w:rsid w:val="005B1BBC"/>
    <w:rsid w:val="005B2703"/>
    <w:rsid w:val="005B30AB"/>
    <w:rsid w:val="005B341F"/>
    <w:rsid w:val="005B369D"/>
    <w:rsid w:val="005B3A3A"/>
    <w:rsid w:val="005B408D"/>
    <w:rsid w:val="005B511C"/>
    <w:rsid w:val="005B5A02"/>
    <w:rsid w:val="005B5E7A"/>
    <w:rsid w:val="005B637A"/>
    <w:rsid w:val="005B669C"/>
    <w:rsid w:val="005B7303"/>
    <w:rsid w:val="005B787F"/>
    <w:rsid w:val="005B7884"/>
    <w:rsid w:val="005B79CA"/>
    <w:rsid w:val="005C02A1"/>
    <w:rsid w:val="005C0784"/>
    <w:rsid w:val="005C1747"/>
    <w:rsid w:val="005C18DA"/>
    <w:rsid w:val="005C2026"/>
    <w:rsid w:val="005C25BF"/>
    <w:rsid w:val="005C2ADA"/>
    <w:rsid w:val="005C3E96"/>
    <w:rsid w:val="005C4138"/>
    <w:rsid w:val="005C4D6C"/>
    <w:rsid w:val="005C5693"/>
    <w:rsid w:val="005C5894"/>
    <w:rsid w:val="005C5AB1"/>
    <w:rsid w:val="005C5E7C"/>
    <w:rsid w:val="005C6C6C"/>
    <w:rsid w:val="005C6F32"/>
    <w:rsid w:val="005C7535"/>
    <w:rsid w:val="005C7805"/>
    <w:rsid w:val="005C7937"/>
    <w:rsid w:val="005C79BD"/>
    <w:rsid w:val="005C79EA"/>
    <w:rsid w:val="005C7BFF"/>
    <w:rsid w:val="005D03AC"/>
    <w:rsid w:val="005D0EB3"/>
    <w:rsid w:val="005D17E4"/>
    <w:rsid w:val="005D1B77"/>
    <w:rsid w:val="005D1E29"/>
    <w:rsid w:val="005D2D4D"/>
    <w:rsid w:val="005D2D78"/>
    <w:rsid w:val="005D2F07"/>
    <w:rsid w:val="005D33AF"/>
    <w:rsid w:val="005D3ABB"/>
    <w:rsid w:val="005D3E38"/>
    <w:rsid w:val="005D43E4"/>
    <w:rsid w:val="005D4EA1"/>
    <w:rsid w:val="005D54BA"/>
    <w:rsid w:val="005D5A50"/>
    <w:rsid w:val="005D5CF1"/>
    <w:rsid w:val="005D5EE2"/>
    <w:rsid w:val="005D6355"/>
    <w:rsid w:val="005D73DA"/>
    <w:rsid w:val="005D7B14"/>
    <w:rsid w:val="005E0095"/>
    <w:rsid w:val="005E03D4"/>
    <w:rsid w:val="005E091B"/>
    <w:rsid w:val="005E09D6"/>
    <w:rsid w:val="005E0D6A"/>
    <w:rsid w:val="005E0F05"/>
    <w:rsid w:val="005E1205"/>
    <w:rsid w:val="005E1216"/>
    <w:rsid w:val="005E2223"/>
    <w:rsid w:val="005E237D"/>
    <w:rsid w:val="005E2B2E"/>
    <w:rsid w:val="005E35F5"/>
    <w:rsid w:val="005E3770"/>
    <w:rsid w:val="005E3D9D"/>
    <w:rsid w:val="005E3FB6"/>
    <w:rsid w:val="005E44FF"/>
    <w:rsid w:val="005E50C7"/>
    <w:rsid w:val="005E5512"/>
    <w:rsid w:val="005E5947"/>
    <w:rsid w:val="005E5A60"/>
    <w:rsid w:val="005E6E27"/>
    <w:rsid w:val="005E7A8F"/>
    <w:rsid w:val="005E7DB6"/>
    <w:rsid w:val="005F130C"/>
    <w:rsid w:val="005F1DEA"/>
    <w:rsid w:val="005F2288"/>
    <w:rsid w:val="005F2ABA"/>
    <w:rsid w:val="005F2AC1"/>
    <w:rsid w:val="005F2BF6"/>
    <w:rsid w:val="005F2C82"/>
    <w:rsid w:val="005F2CB9"/>
    <w:rsid w:val="005F3205"/>
    <w:rsid w:val="005F341E"/>
    <w:rsid w:val="005F3B45"/>
    <w:rsid w:val="005F3B91"/>
    <w:rsid w:val="005F4836"/>
    <w:rsid w:val="005F48FE"/>
    <w:rsid w:val="005F4E91"/>
    <w:rsid w:val="005F5A22"/>
    <w:rsid w:val="005F5B5A"/>
    <w:rsid w:val="005F5EC3"/>
    <w:rsid w:val="005F5F82"/>
    <w:rsid w:val="005F643D"/>
    <w:rsid w:val="005F68C6"/>
    <w:rsid w:val="005F69E8"/>
    <w:rsid w:val="005F7558"/>
    <w:rsid w:val="005F7A3E"/>
    <w:rsid w:val="005F7BB6"/>
    <w:rsid w:val="00601E7C"/>
    <w:rsid w:val="00602122"/>
    <w:rsid w:val="00602232"/>
    <w:rsid w:val="00602845"/>
    <w:rsid w:val="0060397A"/>
    <w:rsid w:val="00603BA8"/>
    <w:rsid w:val="00603F5F"/>
    <w:rsid w:val="0060452B"/>
    <w:rsid w:val="00605337"/>
    <w:rsid w:val="006057C1"/>
    <w:rsid w:val="006064DF"/>
    <w:rsid w:val="006069E9"/>
    <w:rsid w:val="00606BEB"/>
    <w:rsid w:val="0060702A"/>
    <w:rsid w:val="006075F5"/>
    <w:rsid w:val="0060769B"/>
    <w:rsid w:val="006076DA"/>
    <w:rsid w:val="00607D98"/>
    <w:rsid w:val="006100FB"/>
    <w:rsid w:val="00610107"/>
    <w:rsid w:val="00610390"/>
    <w:rsid w:val="00610CE4"/>
    <w:rsid w:val="0061115E"/>
    <w:rsid w:val="00611D14"/>
    <w:rsid w:val="006128C7"/>
    <w:rsid w:val="00612A11"/>
    <w:rsid w:val="00612E9F"/>
    <w:rsid w:val="00612FE5"/>
    <w:rsid w:val="00613624"/>
    <w:rsid w:val="00613F5F"/>
    <w:rsid w:val="006156FF"/>
    <w:rsid w:val="00615C87"/>
    <w:rsid w:val="00616045"/>
    <w:rsid w:val="006165F4"/>
    <w:rsid w:val="00616B4B"/>
    <w:rsid w:val="006171A8"/>
    <w:rsid w:val="00617298"/>
    <w:rsid w:val="00617950"/>
    <w:rsid w:val="0062076D"/>
    <w:rsid w:val="0062108D"/>
    <w:rsid w:val="00621F1E"/>
    <w:rsid w:val="006220B1"/>
    <w:rsid w:val="006233F1"/>
    <w:rsid w:val="00623CD8"/>
    <w:rsid w:val="00623D3E"/>
    <w:rsid w:val="00625198"/>
    <w:rsid w:val="006255D4"/>
    <w:rsid w:val="006256C4"/>
    <w:rsid w:val="00625CC0"/>
    <w:rsid w:val="00625F41"/>
    <w:rsid w:val="00626098"/>
    <w:rsid w:val="0062612D"/>
    <w:rsid w:val="0062764D"/>
    <w:rsid w:val="006276D6"/>
    <w:rsid w:val="00627727"/>
    <w:rsid w:val="00627D9A"/>
    <w:rsid w:val="00630138"/>
    <w:rsid w:val="0063032B"/>
    <w:rsid w:val="006315CA"/>
    <w:rsid w:val="0063169B"/>
    <w:rsid w:val="00633745"/>
    <w:rsid w:val="00634205"/>
    <w:rsid w:val="00634DF3"/>
    <w:rsid w:val="00635752"/>
    <w:rsid w:val="00635795"/>
    <w:rsid w:val="006357FC"/>
    <w:rsid w:val="00635F88"/>
    <w:rsid w:val="00636056"/>
    <w:rsid w:val="006365AE"/>
    <w:rsid w:val="006368E2"/>
    <w:rsid w:val="00636CB6"/>
    <w:rsid w:val="006376BF"/>
    <w:rsid w:val="0063784F"/>
    <w:rsid w:val="00637FF7"/>
    <w:rsid w:val="006400F7"/>
    <w:rsid w:val="0064076B"/>
    <w:rsid w:val="006408F0"/>
    <w:rsid w:val="00640AD6"/>
    <w:rsid w:val="0064154A"/>
    <w:rsid w:val="00641DA6"/>
    <w:rsid w:val="006422FA"/>
    <w:rsid w:val="00642438"/>
    <w:rsid w:val="0064290F"/>
    <w:rsid w:val="00642938"/>
    <w:rsid w:val="006432CA"/>
    <w:rsid w:val="006438A5"/>
    <w:rsid w:val="00643D63"/>
    <w:rsid w:val="00643DB0"/>
    <w:rsid w:val="00643E90"/>
    <w:rsid w:val="00643E9C"/>
    <w:rsid w:val="00644E57"/>
    <w:rsid w:val="00645970"/>
    <w:rsid w:val="00646A84"/>
    <w:rsid w:val="006475A4"/>
    <w:rsid w:val="0064765E"/>
    <w:rsid w:val="00647749"/>
    <w:rsid w:val="006477F2"/>
    <w:rsid w:val="00647816"/>
    <w:rsid w:val="00647CB6"/>
    <w:rsid w:val="006504FD"/>
    <w:rsid w:val="0065069C"/>
    <w:rsid w:val="00650CAA"/>
    <w:rsid w:val="00650D45"/>
    <w:rsid w:val="006514CA"/>
    <w:rsid w:val="00651715"/>
    <w:rsid w:val="006536AA"/>
    <w:rsid w:val="0065446B"/>
    <w:rsid w:val="00654567"/>
    <w:rsid w:val="00654BE4"/>
    <w:rsid w:val="00655912"/>
    <w:rsid w:val="006562B6"/>
    <w:rsid w:val="00656678"/>
    <w:rsid w:val="00657390"/>
    <w:rsid w:val="006575C5"/>
    <w:rsid w:val="0065790B"/>
    <w:rsid w:val="00657B5B"/>
    <w:rsid w:val="00657DFC"/>
    <w:rsid w:val="00657F6C"/>
    <w:rsid w:val="00657FC5"/>
    <w:rsid w:val="0066032F"/>
    <w:rsid w:val="00660DF8"/>
    <w:rsid w:val="00661593"/>
    <w:rsid w:val="006616D5"/>
    <w:rsid w:val="00661E11"/>
    <w:rsid w:val="006626BD"/>
    <w:rsid w:val="006626C0"/>
    <w:rsid w:val="006627D5"/>
    <w:rsid w:val="00663FEF"/>
    <w:rsid w:val="00664378"/>
    <w:rsid w:val="00664900"/>
    <w:rsid w:val="00664A93"/>
    <w:rsid w:val="00665D7D"/>
    <w:rsid w:val="00665DFD"/>
    <w:rsid w:val="00666B72"/>
    <w:rsid w:val="0066780B"/>
    <w:rsid w:val="00667C97"/>
    <w:rsid w:val="00667F4E"/>
    <w:rsid w:val="00670273"/>
    <w:rsid w:val="006705D0"/>
    <w:rsid w:val="00670B65"/>
    <w:rsid w:val="00670BBF"/>
    <w:rsid w:val="00670F7D"/>
    <w:rsid w:val="00671D9A"/>
    <w:rsid w:val="006732AC"/>
    <w:rsid w:val="00673642"/>
    <w:rsid w:val="0067369D"/>
    <w:rsid w:val="006744BE"/>
    <w:rsid w:val="0067520C"/>
    <w:rsid w:val="00676046"/>
    <w:rsid w:val="00676097"/>
    <w:rsid w:val="00676499"/>
    <w:rsid w:val="006766F8"/>
    <w:rsid w:val="00676B47"/>
    <w:rsid w:val="00677541"/>
    <w:rsid w:val="00677880"/>
    <w:rsid w:val="00677D06"/>
    <w:rsid w:val="0068092E"/>
    <w:rsid w:val="006814C0"/>
    <w:rsid w:val="006819D2"/>
    <w:rsid w:val="00681A51"/>
    <w:rsid w:val="00682115"/>
    <w:rsid w:val="00682140"/>
    <w:rsid w:val="006823F4"/>
    <w:rsid w:val="00682B0D"/>
    <w:rsid w:val="006838EC"/>
    <w:rsid w:val="00683CE8"/>
    <w:rsid w:val="0068501A"/>
    <w:rsid w:val="0068517E"/>
    <w:rsid w:val="00685BA9"/>
    <w:rsid w:val="00685F80"/>
    <w:rsid w:val="00686483"/>
    <w:rsid w:val="00686AEA"/>
    <w:rsid w:val="00687342"/>
    <w:rsid w:val="00687351"/>
    <w:rsid w:val="0068793D"/>
    <w:rsid w:val="00690561"/>
    <w:rsid w:val="00690794"/>
    <w:rsid w:val="00691117"/>
    <w:rsid w:val="006915DC"/>
    <w:rsid w:val="0069177D"/>
    <w:rsid w:val="0069188A"/>
    <w:rsid w:val="00692046"/>
    <w:rsid w:val="0069288F"/>
    <w:rsid w:val="00692FFA"/>
    <w:rsid w:val="00693031"/>
    <w:rsid w:val="006930DD"/>
    <w:rsid w:val="0069310D"/>
    <w:rsid w:val="00694039"/>
    <w:rsid w:val="00694239"/>
    <w:rsid w:val="00694BD9"/>
    <w:rsid w:val="00695854"/>
    <w:rsid w:val="00696944"/>
    <w:rsid w:val="00696E04"/>
    <w:rsid w:val="00696EDC"/>
    <w:rsid w:val="00697139"/>
    <w:rsid w:val="006972B1"/>
    <w:rsid w:val="006973F9"/>
    <w:rsid w:val="0069745B"/>
    <w:rsid w:val="00697834"/>
    <w:rsid w:val="006A05B7"/>
    <w:rsid w:val="006A0968"/>
    <w:rsid w:val="006A19C6"/>
    <w:rsid w:val="006A1ACB"/>
    <w:rsid w:val="006A39C1"/>
    <w:rsid w:val="006A4181"/>
    <w:rsid w:val="006A5923"/>
    <w:rsid w:val="006A5BE8"/>
    <w:rsid w:val="006A6641"/>
    <w:rsid w:val="006A712C"/>
    <w:rsid w:val="006A7687"/>
    <w:rsid w:val="006A773A"/>
    <w:rsid w:val="006A79D8"/>
    <w:rsid w:val="006B0711"/>
    <w:rsid w:val="006B097C"/>
    <w:rsid w:val="006B2CDC"/>
    <w:rsid w:val="006B2D67"/>
    <w:rsid w:val="006B2D90"/>
    <w:rsid w:val="006B30B8"/>
    <w:rsid w:val="006B4B8E"/>
    <w:rsid w:val="006B53EF"/>
    <w:rsid w:val="006B5645"/>
    <w:rsid w:val="006B5D68"/>
    <w:rsid w:val="006B6548"/>
    <w:rsid w:val="006B6B68"/>
    <w:rsid w:val="006B6FBB"/>
    <w:rsid w:val="006B700C"/>
    <w:rsid w:val="006B71BC"/>
    <w:rsid w:val="006B76C0"/>
    <w:rsid w:val="006B7ADE"/>
    <w:rsid w:val="006B7CA4"/>
    <w:rsid w:val="006C03D9"/>
    <w:rsid w:val="006C0420"/>
    <w:rsid w:val="006C0506"/>
    <w:rsid w:val="006C0626"/>
    <w:rsid w:val="006C0779"/>
    <w:rsid w:val="006C0AFB"/>
    <w:rsid w:val="006C15B8"/>
    <w:rsid w:val="006C2045"/>
    <w:rsid w:val="006C2635"/>
    <w:rsid w:val="006C2F15"/>
    <w:rsid w:val="006C35B6"/>
    <w:rsid w:val="006C3820"/>
    <w:rsid w:val="006C47A7"/>
    <w:rsid w:val="006C4A84"/>
    <w:rsid w:val="006C515E"/>
    <w:rsid w:val="006C5941"/>
    <w:rsid w:val="006C5A47"/>
    <w:rsid w:val="006C6222"/>
    <w:rsid w:val="006C6259"/>
    <w:rsid w:val="006C6379"/>
    <w:rsid w:val="006C651A"/>
    <w:rsid w:val="006C714E"/>
    <w:rsid w:val="006C7607"/>
    <w:rsid w:val="006D0339"/>
    <w:rsid w:val="006D0973"/>
    <w:rsid w:val="006D1A57"/>
    <w:rsid w:val="006D1A99"/>
    <w:rsid w:val="006D2444"/>
    <w:rsid w:val="006D273B"/>
    <w:rsid w:val="006D3123"/>
    <w:rsid w:val="006D462E"/>
    <w:rsid w:val="006D46AB"/>
    <w:rsid w:val="006D4859"/>
    <w:rsid w:val="006D4BE0"/>
    <w:rsid w:val="006D55B9"/>
    <w:rsid w:val="006D57B8"/>
    <w:rsid w:val="006D5851"/>
    <w:rsid w:val="006D58DE"/>
    <w:rsid w:val="006D59AE"/>
    <w:rsid w:val="006D6EE4"/>
    <w:rsid w:val="006D6F1A"/>
    <w:rsid w:val="006D7B10"/>
    <w:rsid w:val="006D7D44"/>
    <w:rsid w:val="006E0316"/>
    <w:rsid w:val="006E064D"/>
    <w:rsid w:val="006E072A"/>
    <w:rsid w:val="006E07DD"/>
    <w:rsid w:val="006E0B19"/>
    <w:rsid w:val="006E0B9B"/>
    <w:rsid w:val="006E14DA"/>
    <w:rsid w:val="006E1D92"/>
    <w:rsid w:val="006E22EE"/>
    <w:rsid w:val="006E2538"/>
    <w:rsid w:val="006E28DA"/>
    <w:rsid w:val="006E2DCF"/>
    <w:rsid w:val="006E2EAC"/>
    <w:rsid w:val="006E319B"/>
    <w:rsid w:val="006E362F"/>
    <w:rsid w:val="006E36E0"/>
    <w:rsid w:val="006E3714"/>
    <w:rsid w:val="006E3743"/>
    <w:rsid w:val="006E38EB"/>
    <w:rsid w:val="006E454A"/>
    <w:rsid w:val="006E46C9"/>
    <w:rsid w:val="006E5721"/>
    <w:rsid w:val="006E61BC"/>
    <w:rsid w:val="006E6AF3"/>
    <w:rsid w:val="006E70BB"/>
    <w:rsid w:val="006E7C84"/>
    <w:rsid w:val="006E7F90"/>
    <w:rsid w:val="006F01A3"/>
    <w:rsid w:val="006F0AB6"/>
    <w:rsid w:val="006F0B15"/>
    <w:rsid w:val="006F18BA"/>
    <w:rsid w:val="006F1A90"/>
    <w:rsid w:val="006F1DBF"/>
    <w:rsid w:val="006F1ECD"/>
    <w:rsid w:val="006F2413"/>
    <w:rsid w:val="006F2669"/>
    <w:rsid w:val="006F3084"/>
    <w:rsid w:val="006F31D3"/>
    <w:rsid w:val="006F3EF8"/>
    <w:rsid w:val="006F3F82"/>
    <w:rsid w:val="006F44E3"/>
    <w:rsid w:val="006F46AD"/>
    <w:rsid w:val="006F48AA"/>
    <w:rsid w:val="006F4B3F"/>
    <w:rsid w:val="006F4FDA"/>
    <w:rsid w:val="006F5094"/>
    <w:rsid w:val="006F54C8"/>
    <w:rsid w:val="006F593C"/>
    <w:rsid w:val="006F652A"/>
    <w:rsid w:val="006F682F"/>
    <w:rsid w:val="006F7077"/>
    <w:rsid w:val="006F7F11"/>
    <w:rsid w:val="007004AD"/>
    <w:rsid w:val="007013C5"/>
    <w:rsid w:val="00702589"/>
    <w:rsid w:val="0070266C"/>
    <w:rsid w:val="007027D5"/>
    <w:rsid w:val="00702D86"/>
    <w:rsid w:val="007030DF"/>
    <w:rsid w:val="0070355E"/>
    <w:rsid w:val="00703B17"/>
    <w:rsid w:val="00703B2F"/>
    <w:rsid w:val="00703BCA"/>
    <w:rsid w:val="00705987"/>
    <w:rsid w:val="0070672C"/>
    <w:rsid w:val="00706B53"/>
    <w:rsid w:val="00706C8D"/>
    <w:rsid w:val="00706D5A"/>
    <w:rsid w:val="00706E21"/>
    <w:rsid w:val="00707067"/>
    <w:rsid w:val="007072FE"/>
    <w:rsid w:val="0070797B"/>
    <w:rsid w:val="00707E3E"/>
    <w:rsid w:val="00707E44"/>
    <w:rsid w:val="00707FF7"/>
    <w:rsid w:val="007101AF"/>
    <w:rsid w:val="00714B43"/>
    <w:rsid w:val="00714B68"/>
    <w:rsid w:val="00714FE9"/>
    <w:rsid w:val="0071529C"/>
    <w:rsid w:val="007155E5"/>
    <w:rsid w:val="0071561E"/>
    <w:rsid w:val="00716017"/>
    <w:rsid w:val="00716D05"/>
    <w:rsid w:val="00717FAD"/>
    <w:rsid w:val="007200CD"/>
    <w:rsid w:val="0072042E"/>
    <w:rsid w:val="0072076D"/>
    <w:rsid w:val="00721844"/>
    <w:rsid w:val="007227E3"/>
    <w:rsid w:val="00722887"/>
    <w:rsid w:val="00722B63"/>
    <w:rsid w:val="00722BE4"/>
    <w:rsid w:val="00723937"/>
    <w:rsid w:val="00723CA6"/>
    <w:rsid w:val="007241F6"/>
    <w:rsid w:val="007249E8"/>
    <w:rsid w:val="007250E8"/>
    <w:rsid w:val="00725287"/>
    <w:rsid w:val="0072537A"/>
    <w:rsid w:val="007254E0"/>
    <w:rsid w:val="00725BD2"/>
    <w:rsid w:val="00725EA7"/>
    <w:rsid w:val="0072646E"/>
    <w:rsid w:val="00726523"/>
    <w:rsid w:val="007268E1"/>
    <w:rsid w:val="007272CD"/>
    <w:rsid w:val="007304D6"/>
    <w:rsid w:val="007305ED"/>
    <w:rsid w:val="007308E4"/>
    <w:rsid w:val="00731010"/>
    <w:rsid w:val="007312B0"/>
    <w:rsid w:val="0073184F"/>
    <w:rsid w:val="0073198E"/>
    <w:rsid w:val="007319EF"/>
    <w:rsid w:val="00731E1A"/>
    <w:rsid w:val="0073254A"/>
    <w:rsid w:val="00733293"/>
    <w:rsid w:val="00733AF9"/>
    <w:rsid w:val="0073408A"/>
    <w:rsid w:val="007343DE"/>
    <w:rsid w:val="00734600"/>
    <w:rsid w:val="007347D9"/>
    <w:rsid w:val="007355DC"/>
    <w:rsid w:val="007357ED"/>
    <w:rsid w:val="00735A5B"/>
    <w:rsid w:val="007361BB"/>
    <w:rsid w:val="00736DD7"/>
    <w:rsid w:val="0074060C"/>
    <w:rsid w:val="007408A7"/>
    <w:rsid w:val="00740AE5"/>
    <w:rsid w:val="00740E10"/>
    <w:rsid w:val="00740EA6"/>
    <w:rsid w:val="00740FC6"/>
    <w:rsid w:val="00741036"/>
    <w:rsid w:val="007416C6"/>
    <w:rsid w:val="0074198E"/>
    <w:rsid w:val="007423FC"/>
    <w:rsid w:val="007425C0"/>
    <w:rsid w:val="0074313D"/>
    <w:rsid w:val="0074368D"/>
    <w:rsid w:val="00744773"/>
    <w:rsid w:val="00745212"/>
    <w:rsid w:val="007454F5"/>
    <w:rsid w:val="0074581E"/>
    <w:rsid w:val="007463B3"/>
    <w:rsid w:val="00746BB8"/>
    <w:rsid w:val="00747D63"/>
    <w:rsid w:val="00747E61"/>
    <w:rsid w:val="007502EE"/>
    <w:rsid w:val="0075131F"/>
    <w:rsid w:val="00752654"/>
    <w:rsid w:val="007538FE"/>
    <w:rsid w:val="00753A4E"/>
    <w:rsid w:val="00753A95"/>
    <w:rsid w:val="007551B4"/>
    <w:rsid w:val="007551FC"/>
    <w:rsid w:val="007555B9"/>
    <w:rsid w:val="0075593B"/>
    <w:rsid w:val="00755F30"/>
    <w:rsid w:val="0075656F"/>
    <w:rsid w:val="0075676C"/>
    <w:rsid w:val="00756793"/>
    <w:rsid w:val="00756AAB"/>
    <w:rsid w:val="007572CC"/>
    <w:rsid w:val="00757303"/>
    <w:rsid w:val="0075798A"/>
    <w:rsid w:val="00757DAA"/>
    <w:rsid w:val="00760078"/>
    <w:rsid w:val="0076138D"/>
    <w:rsid w:val="00761D2E"/>
    <w:rsid w:val="00761D98"/>
    <w:rsid w:val="00763893"/>
    <w:rsid w:val="00764BBA"/>
    <w:rsid w:val="00764FA0"/>
    <w:rsid w:val="0076548E"/>
    <w:rsid w:val="00765CE7"/>
    <w:rsid w:val="00766198"/>
    <w:rsid w:val="00766311"/>
    <w:rsid w:val="00766409"/>
    <w:rsid w:val="007668AC"/>
    <w:rsid w:val="007668AD"/>
    <w:rsid w:val="00766C31"/>
    <w:rsid w:val="00766C9C"/>
    <w:rsid w:val="00766E00"/>
    <w:rsid w:val="00766EAC"/>
    <w:rsid w:val="00767018"/>
    <w:rsid w:val="007674DC"/>
    <w:rsid w:val="0076751E"/>
    <w:rsid w:val="0076769D"/>
    <w:rsid w:val="00767980"/>
    <w:rsid w:val="00767A6D"/>
    <w:rsid w:val="00767AD3"/>
    <w:rsid w:val="00770765"/>
    <w:rsid w:val="00771014"/>
    <w:rsid w:val="00771E39"/>
    <w:rsid w:val="00772029"/>
    <w:rsid w:val="007721E8"/>
    <w:rsid w:val="0077231D"/>
    <w:rsid w:val="00772AEB"/>
    <w:rsid w:val="007730CE"/>
    <w:rsid w:val="0077364B"/>
    <w:rsid w:val="00773B96"/>
    <w:rsid w:val="00773E73"/>
    <w:rsid w:val="00773FF3"/>
    <w:rsid w:val="00774CAA"/>
    <w:rsid w:val="007751C0"/>
    <w:rsid w:val="0077582E"/>
    <w:rsid w:val="00775A68"/>
    <w:rsid w:val="00775E0B"/>
    <w:rsid w:val="00775F8D"/>
    <w:rsid w:val="00776220"/>
    <w:rsid w:val="00776A2E"/>
    <w:rsid w:val="00776C71"/>
    <w:rsid w:val="00777E98"/>
    <w:rsid w:val="007801DB"/>
    <w:rsid w:val="007803D9"/>
    <w:rsid w:val="007814C4"/>
    <w:rsid w:val="00781E9B"/>
    <w:rsid w:val="0078229E"/>
    <w:rsid w:val="007823DC"/>
    <w:rsid w:val="00782846"/>
    <w:rsid w:val="0078300B"/>
    <w:rsid w:val="0078330F"/>
    <w:rsid w:val="00783979"/>
    <w:rsid w:val="00783D20"/>
    <w:rsid w:val="007841BF"/>
    <w:rsid w:val="0078485A"/>
    <w:rsid w:val="00784EEA"/>
    <w:rsid w:val="00785328"/>
    <w:rsid w:val="00785A03"/>
    <w:rsid w:val="007860D1"/>
    <w:rsid w:val="00786343"/>
    <w:rsid w:val="00786868"/>
    <w:rsid w:val="007874E1"/>
    <w:rsid w:val="007875D9"/>
    <w:rsid w:val="00787E4F"/>
    <w:rsid w:val="00787EA5"/>
    <w:rsid w:val="00787F5A"/>
    <w:rsid w:val="007901F1"/>
    <w:rsid w:val="00790F7C"/>
    <w:rsid w:val="007912A9"/>
    <w:rsid w:val="00791F7D"/>
    <w:rsid w:val="007922A0"/>
    <w:rsid w:val="0079244D"/>
    <w:rsid w:val="00792624"/>
    <w:rsid w:val="00793DB2"/>
    <w:rsid w:val="00793F78"/>
    <w:rsid w:val="00794721"/>
    <w:rsid w:val="00794B2C"/>
    <w:rsid w:val="0079533C"/>
    <w:rsid w:val="0079552F"/>
    <w:rsid w:val="0079674B"/>
    <w:rsid w:val="007974E4"/>
    <w:rsid w:val="00797FCA"/>
    <w:rsid w:val="007A09AB"/>
    <w:rsid w:val="007A1151"/>
    <w:rsid w:val="007A1767"/>
    <w:rsid w:val="007A2606"/>
    <w:rsid w:val="007A30E0"/>
    <w:rsid w:val="007A3F34"/>
    <w:rsid w:val="007A421B"/>
    <w:rsid w:val="007A44A8"/>
    <w:rsid w:val="007A4D94"/>
    <w:rsid w:val="007A537A"/>
    <w:rsid w:val="007A5433"/>
    <w:rsid w:val="007A5F48"/>
    <w:rsid w:val="007A6441"/>
    <w:rsid w:val="007A6889"/>
    <w:rsid w:val="007A7350"/>
    <w:rsid w:val="007A740D"/>
    <w:rsid w:val="007B014D"/>
    <w:rsid w:val="007B059D"/>
    <w:rsid w:val="007B0617"/>
    <w:rsid w:val="007B1C25"/>
    <w:rsid w:val="007B1C5A"/>
    <w:rsid w:val="007B1FEF"/>
    <w:rsid w:val="007B24B9"/>
    <w:rsid w:val="007B4313"/>
    <w:rsid w:val="007B44DC"/>
    <w:rsid w:val="007B53E3"/>
    <w:rsid w:val="007B5CA6"/>
    <w:rsid w:val="007B6CAB"/>
    <w:rsid w:val="007B7D6E"/>
    <w:rsid w:val="007B7E72"/>
    <w:rsid w:val="007C032C"/>
    <w:rsid w:val="007C1082"/>
    <w:rsid w:val="007C1A4A"/>
    <w:rsid w:val="007C1CF3"/>
    <w:rsid w:val="007C1E94"/>
    <w:rsid w:val="007C1F41"/>
    <w:rsid w:val="007C28EC"/>
    <w:rsid w:val="007C344B"/>
    <w:rsid w:val="007C443B"/>
    <w:rsid w:val="007C515B"/>
    <w:rsid w:val="007C517A"/>
    <w:rsid w:val="007C54EF"/>
    <w:rsid w:val="007C5D00"/>
    <w:rsid w:val="007C61B2"/>
    <w:rsid w:val="007C637A"/>
    <w:rsid w:val="007C6A23"/>
    <w:rsid w:val="007C6B95"/>
    <w:rsid w:val="007C6D44"/>
    <w:rsid w:val="007D06EA"/>
    <w:rsid w:val="007D0D89"/>
    <w:rsid w:val="007D1243"/>
    <w:rsid w:val="007D1E75"/>
    <w:rsid w:val="007D1FE3"/>
    <w:rsid w:val="007D28DA"/>
    <w:rsid w:val="007D3BA6"/>
    <w:rsid w:val="007D4599"/>
    <w:rsid w:val="007D5033"/>
    <w:rsid w:val="007D55F5"/>
    <w:rsid w:val="007D59A2"/>
    <w:rsid w:val="007D5AD2"/>
    <w:rsid w:val="007D5CBC"/>
    <w:rsid w:val="007D65E3"/>
    <w:rsid w:val="007D6E3E"/>
    <w:rsid w:val="007D7DE5"/>
    <w:rsid w:val="007E0DFD"/>
    <w:rsid w:val="007E0E67"/>
    <w:rsid w:val="007E26C7"/>
    <w:rsid w:val="007E2FEB"/>
    <w:rsid w:val="007E37A2"/>
    <w:rsid w:val="007E4523"/>
    <w:rsid w:val="007E46DF"/>
    <w:rsid w:val="007E58CE"/>
    <w:rsid w:val="007E62A8"/>
    <w:rsid w:val="007E62F9"/>
    <w:rsid w:val="007E6AC9"/>
    <w:rsid w:val="007E71CA"/>
    <w:rsid w:val="007E7615"/>
    <w:rsid w:val="007E7A6B"/>
    <w:rsid w:val="007F02C2"/>
    <w:rsid w:val="007F0E6F"/>
    <w:rsid w:val="007F14A8"/>
    <w:rsid w:val="007F1996"/>
    <w:rsid w:val="007F1AB2"/>
    <w:rsid w:val="007F1AC9"/>
    <w:rsid w:val="007F1B26"/>
    <w:rsid w:val="007F21A9"/>
    <w:rsid w:val="007F2664"/>
    <w:rsid w:val="007F2E86"/>
    <w:rsid w:val="007F2F03"/>
    <w:rsid w:val="007F4104"/>
    <w:rsid w:val="007F471F"/>
    <w:rsid w:val="007F5331"/>
    <w:rsid w:val="007F53A2"/>
    <w:rsid w:val="007F5869"/>
    <w:rsid w:val="007F5B74"/>
    <w:rsid w:val="007F6046"/>
    <w:rsid w:val="007F6776"/>
    <w:rsid w:val="007F695C"/>
    <w:rsid w:val="007F720E"/>
    <w:rsid w:val="007F7AF6"/>
    <w:rsid w:val="00800CF6"/>
    <w:rsid w:val="008010B2"/>
    <w:rsid w:val="008012B5"/>
    <w:rsid w:val="0080144A"/>
    <w:rsid w:val="008014A7"/>
    <w:rsid w:val="008019BD"/>
    <w:rsid w:val="00802028"/>
    <w:rsid w:val="008022AC"/>
    <w:rsid w:val="00802587"/>
    <w:rsid w:val="008027A9"/>
    <w:rsid w:val="00802E58"/>
    <w:rsid w:val="00804B0D"/>
    <w:rsid w:val="00804D61"/>
    <w:rsid w:val="008051C5"/>
    <w:rsid w:val="00805BDA"/>
    <w:rsid w:val="00805EC9"/>
    <w:rsid w:val="00806213"/>
    <w:rsid w:val="0080627B"/>
    <w:rsid w:val="00806289"/>
    <w:rsid w:val="0080729F"/>
    <w:rsid w:val="00807D7F"/>
    <w:rsid w:val="00810264"/>
    <w:rsid w:val="00810AD2"/>
    <w:rsid w:val="008120EF"/>
    <w:rsid w:val="00812555"/>
    <w:rsid w:val="008132A5"/>
    <w:rsid w:val="008140F3"/>
    <w:rsid w:val="00814275"/>
    <w:rsid w:val="0081446D"/>
    <w:rsid w:val="00814850"/>
    <w:rsid w:val="00814BDA"/>
    <w:rsid w:val="00815679"/>
    <w:rsid w:val="00815854"/>
    <w:rsid w:val="00816896"/>
    <w:rsid w:val="008170CA"/>
    <w:rsid w:val="00817662"/>
    <w:rsid w:val="0081768E"/>
    <w:rsid w:val="00817C9F"/>
    <w:rsid w:val="008200A6"/>
    <w:rsid w:val="008206A6"/>
    <w:rsid w:val="00820749"/>
    <w:rsid w:val="00821A6E"/>
    <w:rsid w:val="00821D30"/>
    <w:rsid w:val="00822B40"/>
    <w:rsid w:val="00822CDE"/>
    <w:rsid w:val="00822DF1"/>
    <w:rsid w:val="00823027"/>
    <w:rsid w:val="0082307A"/>
    <w:rsid w:val="0082322D"/>
    <w:rsid w:val="00823469"/>
    <w:rsid w:val="008237D7"/>
    <w:rsid w:val="00823A73"/>
    <w:rsid w:val="008246FB"/>
    <w:rsid w:val="00824887"/>
    <w:rsid w:val="00824C78"/>
    <w:rsid w:val="0082539D"/>
    <w:rsid w:val="00825561"/>
    <w:rsid w:val="00825673"/>
    <w:rsid w:val="00826DBD"/>
    <w:rsid w:val="00826E38"/>
    <w:rsid w:val="0082744B"/>
    <w:rsid w:val="00832977"/>
    <w:rsid w:val="0083315C"/>
    <w:rsid w:val="00833ACE"/>
    <w:rsid w:val="00834294"/>
    <w:rsid w:val="0083442C"/>
    <w:rsid w:val="008344A7"/>
    <w:rsid w:val="00834672"/>
    <w:rsid w:val="00834A9E"/>
    <w:rsid w:val="00834B5B"/>
    <w:rsid w:val="008352F4"/>
    <w:rsid w:val="0083542F"/>
    <w:rsid w:val="008355C6"/>
    <w:rsid w:val="0083578D"/>
    <w:rsid w:val="008364D3"/>
    <w:rsid w:val="00836A70"/>
    <w:rsid w:val="00836CC0"/>
    <w:rsid w:val="00836F70"/>
    <w:rsid w:val="00837DDA"/>
    <w:rsid w:val="00837E77"/>
    <w:rsid w:val="008406BC"/>
    <w:rsid w:val="00840ABB"/>
    <w:rsid w:val="00840D6C"/>
    <w:rsid w:val="00840F1F"/>
    <w:rsid w:val="00841D56"/>
    <w:rsid w:val="008426B0"/>
    <w:rsid w:val="00842F49"/>
    <w:rsid w:val="0084318A"/>
    <w:rsid w:val="008434EB"/>
    <w:rsid w:val="00843663"/>
    <w:rsid w:val="008439A0"/>
    <w:rsid w:val="008439E8"/>
    <w:rsid w:val="00843A37"/>
    <w:rsid w:val="00843AF3"/>
    <w:rsid w:val="00844375"/>
    <w:rsid w:val="008444B5"/>
    <w:rsid w:val="0084463B"/>
    <w:rsid w:val="00844BF0"/>
    <w:rsid w:val="008455D7"/>
    <w:rsid w:val="008458E9"/>
    <w:rsid w:val="008461DA"/>
    <w:rsid w:val="0084687C"/>
    <w:rsid w:val="00847F28"/>
    <w:rsid w:val="00850417"/>
    <w:rsid w:val="008505B3"/>
    <w:rsid w:val="008507E1"/>
    <w:rsid w:val="00850A7B"/>
    <w:rsid w:val="00850BFF"/>
    <w:rsid w:val="00850CB3"/>
    <w:rsid w:val="00854A84"/>
    <w:rsid w:val="0085507D"/>
    <w:rsid w:val="00855E79"/>
    <w:rsid w:val="0085645E"/>
    <w:rsid w:val="00856A40"/>
    <w:rsid w:val="00856B74"/>
    <w:rsid w:val="00856BA3"/>
    <w:rsid w:val="00856F9D"/>
    <w:rsid w:val="0085764D"/>
    <w:rsid w:val="0085784B"/>
    <w:rsid w:val="0086082A"/>
    <w:rsid w:val="008610BA"/>
    <w:rsid w:val="0086180E"/>
    <w:rsid w:val="008625D7"/>
    <w:rsid w:val="008626CA"/>
    <w:rsid w:val="00862B9D"/>
    <w:rsid w:val="008634BA"/>
    <w:rsid w:val="008638C2"/>
    <w:rsid w:val="008640BA"/>
    <w:rsid w:val="00864917"/>
    <w:rsid w:val="00864F1F"/>
    <w:rsid w:val="00865564"/>
    <w:rsid w:val="00866BEA"/>
    <w:rsid w:val="00866FE4"/>
    <w:rsid w:val="00867A83"/>
    <w:rsid w:val="00870403"/>
    <w:rsid w:val="0087040F"/>
    <w:rsid w:val="00870623"/>
    <w:rsid w:val="0087155B"/>
    <w:rsid w:val="00871946"/>
    <w:rsid w:val="00871C40"/>
    <w:rsid w:val="00871E04"/>
    <w:rsid w:val="008723C1"/>
    <w:rsid w:val="008726EB"/>
    <w:rsid w:val="00872AC6"/>
    <w:rsid w:val="00873118"/>
    <w:rsid w:val="008739BD"/>
    <w:rsid w:val="00873DE8"/>
    <w:rsid w:val="00875329"/>
    <w:rsid w:val="00876BCD"/>
    <w:rsid w:val="00876F4C"/>
    <w:rsid w:val="00877142"/>
    <w:rsid w:val="00877CE2"/>
    <w:rsid w:val="008806C9"/>
    <w:rsid w:val="00880C24"/>
    <w:rsid w:val="00881105"/>
    <w:rsid w:val="0088112A"/>
    <w:rsid w:val="00881922"/>
    <w:rsid w:val="00882381"/>
    <w:rsid w:val="00882719"/>
    <w:rsid w:val="008827C3"/>
    <w:rsid w:val="00883A1C"/>
    <w:rsid w:val="008844F1"/>
    <w:rsid w:val="0088505E"/>
    <w:rsid w:val="008867BA"/>
    <w:rsid w:val="00886FFB"/>
    <w:rsid w:val="00887606"/>
    <w:rsid w:val="00887DC7"/>
    <w:rsid w:val="00887E04"/>
    <w:rsid w:val="00887E40"/>
    <w:rsid w:val="008901F4"/>
    <w:rsid w:val="00890254"/>
    <w:rsid w:val="00890BB5"/>
    <w:rsid w:val="00891D0A"/>
    <w:rsid w:val="00891D47"/>
    <w:rsid w:val="008920AA"/>
    <w:rsid w:val="00892B2C"/>
    <w:rsid w:val="00892EB3"/>
    <w:rsid w:val="00893063"/>
    <w:rsid w:val="00893407"/>
    <w:rsid w:val="00893458"/>
    <w:rsid w:val="008939BB"/>
    <w:rsid w:val="00893F48"/>
    <w:rsid w:val="0089517A"/>
    <w:rsid w:val="0089569A"/>
    <w:rsid w:val="008957AF"/>
    <w:rsid w:val="00895AE6"/>
    <w:rsid w:val="008962A2"/>
    <w:rsid w:val="00897852"/>
    <w:rsid w:val="00897D8B"/>
    <w:rsid w:val="00897FA5"/>
    <w:rsid w:val="008A1096"/>
    <w:rsid w:val="008A1BC5"/>
    <w:rsid w:val="008A1F10"/>
    <w:rsid w:val="008A2922"/>
    <w:rsid w:val="008A2DC4"/>
    <w:rsid w:val="008A3E3E"/>
    <w:rsid w:val="008A4A71"/>
    <w:rsid w:val="008A540D"/>
    <w:rsid w:val="008A63BD"/>
    <w:rsid w:val="008A640C"/>
    <w:rsid w:val="008A68E0"/>
    <w:rsid w:val="008A6EFB"/>
    <w:rsid w:val="008A735B"/>
    <w:rsid w:val="008A7530"/>
    <w:rsid w:val="008A778B"/>
    <w:rsid w:val="008A79E8"/>
    <w:rsid w:val="008B038B"/>
    <w:rsid w:val="008B0402"/>
    <w:rsid w:val="008B1319"/>
    <w:rsid w:val="008B163E"/>
    <w:rsid w:val="008B1A8E"/>
    <w:rsid w:val="008B1CE3"/>
    <w:rsid w:val="008B2EC7"/>
    <w:rsid w:val="008B309D"/>
    <w:rsid w:val="008B3177"/>
    <w:rsid w:val="008B356F"/>
    <w:rsid w:val="008B3FEC"/>
    <w:rsid w:val="008B45DB"/>
    <w:rsid w:val="008B4AF7"/>
    <w:rsid w:val="008B552C"/>
    <w:rsid w:val="008B5731"/>
    <w:rsid w:val="008B5B50"/>
    <w:rsid w:val="008B6118"/>
    <w:rsid w:val="008B62BE"/>
    <w:rsid w:val="008B66CC"/>
    <w:rsid w:val="008B7DEF"/>
    <w:rsid w:val="008C0F0D"/>
    <w:rsid w:val="008C29A5"/>
    <w:rsid w:val="008C29C2"/>
    <w:rsid w:val="008C3B66"/>
    <w:rsid w:val="008C45BD"/>
    <w:rsid w:val="008C4707"/>
    <w:rsid w:val="008C4D98"/>
    <w:rsid w:val="008C5889"/>
    <w:rsid w:val="008C5BCC"/>
    <w:rsid w:val="008C5DCB"/>
    <w:rsid w:val="008C679A"/>
    <w:rsid w:val="008C6825"/>
    <w:rsid w:val="008C6A12"/>
    <w:rsid w:val="008C6E9C"/>
    <w:rsid w:val="008C6EB0"/>
    <w:rsid w:val="008C76DD"/>
    <w:rsid w:val="008C79E6"/>
    <w:rsid w:val="008C7B9D"/>
    <w:rsid w:val="008D0B9C"/>
    <w:rsid w:val="008D1081"/>
    <w:rsid w:val="008D114E"/>
    <w:rsid w:val="008D11C3"/>
    <w:rsid w:val="008D34D4"/>
    <w:rsid w:val="008D355F"/>
    <w:rsid w:val="008D37CD"/>
    <w:rsid w:val="008D3923"/>
    <w:rsid w:val="008D3AB6"/>
    <w:rsid w:val="008D42DA"/>
    <w:rsid w:val="008D4541"/>
    <w:rsid w:val="008D4602"/>
    <w:rsid w:val="008D4CB8"/>
    <w:rsid w:val="008D4CC0"/>
    <w:rsid w:val="008D53AC"/>
    <w:rsid w:val="008D59C6"/>
    <w:rsid w:val="008D5C39"/>
    <w:rsid w:val="008D5C72"/>
    <w:rsid w:val="008D6002"/>
    <w:rsid w:val="008D6118"/>
    <w:rsid w:val="008D616F"/>
    <w:rsid w:val="008D61B4"/>
    <w:rsid w:val="008D61D0"/>
    <w:rsid w:val="008D64A7"/>
    <w:rsid w:val="008D696B"/>
    <w:rsid w:val="008D6A43"/>
    <w:rsid w:val="008D7765"/>
    <w:rsid w:val="008D77EF"/>
    <w:rsid w:val="008E145B"/>
    <w:rsid w:val="008E15FA"/>
    <w:rsid w:val="008E1FEF"/>
    <w:rsid w:val="008E294A"/>
    <w:rsid w:val="008E31CB"/>
    <w:rsid w:val="008E35AE"/>
    <w:rsid w:val="008E373D"/>
    <w:rsid w:val="008E3DCE"/>
    <w:rsid w:val="008E44CF"/>
    <w:rsid w:val="008E56F0"/>
    <w:rsid w:val="008E5967"/>
    <w:rsid w:val="008E62EE"/>
    <w:rsid w:val="008E6381"/>
    <w:rsid w:val="008F06DC"/>
    <w:rsid w:val="008F0C3D"/>
    <w:rsid w:val="008F16FC"/>
    <w:rsid w:val="008F1759"/>
    <w:rsid w:val="008F2ACE"/>
    <w:rsid w:val="008F33EA"/>
    <w:rsid w:val="008F3582"/>
    <w:rsid w:val="008F394F"/>
    <w:rsid w:val="008F3EAB"/>
    <w:rsid w:val="008F428B"/>
    <w:rsid w:val="008F49A8"/>
    <w:rsid w:val="008F4D41"/>
    <w:rsid w:val="008F4FE2"/>
    <w:rsid w:val="008F53A4"/>
    <w:rsid w:val="008F63B1"/>
    <w:rsid w:val="008F64D9"/>
    <w:rsid w:val="008F791E"/>
    <w:rsid w:val="008F7AB3"/>
    <w:rsid w:val="008F7D8F"/>
    <w:rsid w:val="009009B1"/>
    <w:rsid w:val="00900CB5"/>
    <w:rsid w:val="009018B3"/>
    <w:rsid w:val="00901F71"/>
    <w:rsid w:val="0090263B"/>
    <w:rsid w:val="00902664"/>
    <w:rsid w:val="00902804"/>
    <w:rsid w:val="00902A0A"/>
    <w:rsid w:val="0090367B"/>
    <w:rsid w:val="00903E0A"/>
    <w:rsid w:val="00904630"/>
    <w:rsid w:val="0090572B"/>
    <w:rsid w:val="0090584A"/>
    <w:rsid w:val="00905C34"/>
    <w:rsid w:val="00906B14"/>
    <w:rsid w:val="00907122"/>
    <w:rsid w:val="009078FA"/>
    <w:rsid w:val="00907DCC"/>
    <w:rsid w:val="00910252"/>
    <w:rsid w:val="00910651"/>
    <w:rsid w:val="00910A30"/>
    <w:rsid w:val="00911627"/>
    <w:rsid w:val="00911C38"/>
    <w:rsid w:val="0091233A"/>
    <w:rsid w:val="009126DD"/>
    <w:rsid w:val="00913A89"/>
    <w:rsid w:val="00914C69"/>
    <w:rsid w:val="00914E32"/>
    <w:rsid w:val="009152DE"/>
    <w:rsid w:val="00915DFD"/>
    <w:rsid w:val="00916964"/>
    <w:rsid w:val="00916E60"/>
    <w:rsid w:val="00917115"/>
    <w:rsid w:val="009207C1"/>
    <w:rsid w:val="00920B6D"/>
    <w:rsid w:val="00920CEA"/>
    <w:rsid w:val="0092124D"/>
    <w:rsid w:val="0092157B"/>
    <w:rsid w:val="00921BBE"/>
    <w:rsid w:val="00921D3B"/>
    <w:rsid w:val="00921FF4"/>
    <w:rsid w:val="00922508"/>
    <w:rsid w:val="00922F80"/>
    <w:rsid w:val="00923509"/>
    <w:rsid w:val="0092352A"/>
    <w:rsid w:val="00923563"/>
    <w:rsid w:val="009237E4"/>
    <w:rsid w:val="009238E3"/>
    <w:rsid w:val="00923B6B"/>
    <w:rsid w:val="009242DC"/>
    <w:rsid w:val="0092464E"/>
    <w:rsid w:val="00924B87"/>
    <w:rsid w:val="00924F54"/>
    <w:rsid w:val="009250E4"/>
    <w:rsid w:val="00925275"/>
    <w:rsid w:val="0092585D"/>
    <w:rsid w:val="00925A03"/>
    <w:rsid w:val="00925CF3"/>
    <w:rsid w:val="00925E02"/>
    <w:rsid w:val="00925EF0"/>
    <w:rsid w:val="009269F5"/>
    <w:rsid w:val="00926C37"/>
    <w:rsid w:val="00926D47"/>
    <w:rsid w:val="00926E3E"/>
    <w:rsid w:val="0092700F"/>
    <w:rsid w:val="00927118"/>
    <w:rsid w:val="0092752F"/>
    <w:rsid w:val="00927572"/>
    <w:rsid w:val="0092784F"/>
    <w:rsid w:val="00927BD4"/>
    <w:rsid w:val="00927D44"/>
    <w:rsid w:val="00927FF1"/>
    <w:rsid w:val="00930052"/>
    <w:rsid w:val="0093018B"/>
    <w:rsid w:val="00930FE5"/>
    <w:rsid w:val="00931411"/>
    <w:rsid w:val="00931626"/>
    <w:rsid w:val="009328AC"/>
    <w:rsid w:val="00933126"/>
    <w:rsid w:val="0093379F"/>
    <w:rsid w:val="00933D00"/>
    <w:rsid w:val="00934318"/>
    <w:rsid w:val="0093529E"/>
    <w:rsid w:val="0093587A"/>
    <w:rsid w:val="00936078"/>
    <w:rsid w:val="00936D1B"/>
    <w:rsid w:val="0093719F"/>
    <w:rsid w:val="00937337"/>
    <w:rsid w:val="00937754"/>
    <w:rsid w:val="009378BD"/>
    <w:rsid w:val="00937BFD"/>
    <w:rsid w:val="00937C98"/>
    <w:rsid w:val="0094008F"/>
    <w:rsid w:val="00940EBD"/>
    <w:rsid w:val="0094120A"/>
    <w:rsid w:val="00941913"/>
    <w:rsid w:val="00941EAE"/>
    <w:rsid w:val="00942661"/>
    <w:rsid w:val="00942E39"/>
    <w:rsid w:val="009434A5"/>
    <w:rsid w:val="009435BE"/>
    <w:rsid w:val="00943A21"/>
    <w:rsid w:val="00943F64"/>
    <w:rsid w:val="0094443E"/>
    <w:rsid w:val="00944639"/>
    <w:rsid w:val="00944862"/>
    <w:rsid w:val="00945A22"/>
    <w:rsid w:val="009460C2"/>
    <w:rsid w:val="009468C6"/>
    <w:rsid w:val="00946943"/>
    <w:rsid w:val="0094762C"/>
    <w:rsid w:val="00947887"/>
    <w:rsid w:val="00950083"/>
    <w:rsid w:val="009503FF"/>
    <w:rsid w:val="009509E6"/>
    <w:rsid w:val="00950F0F"/>
    <w:rsid w:val="009514E5"/>
    <w:rsid w:val="009518B7"/>
    <w:rsid w:val="00951E25"/>
    <w:rsid w:val="00952591"/>
    <w:rsid w:val="009525A7"/>
    <w:rsid w:val="00952652"/>
    <w:rsid w:val="00952C0C"/>
    <w:rsid w:val="00952F42"/>
    <w:rsid w:val="009530F2"/>
    <w:rsid w:val="0095312F"/>
    <w:rsid w:val="00953853"/>
    <w:rsid w:val="009539A3"/>
    <w:rsid w:val="00953EA9"/>
    <w:rsid w:val="00954A2F"/>
    <w:rsid w:val="00955D98"/>
    <w:rsid w:val="009566B1"/>
    <w:rsid w:val="009567EA"/>
    <w:rsid w:val="00957093"/>
    <w:rsid w:val="00957495"/>
    <w:rsid w:val="0096110A"/>
    <w:rsid w:val="00961385"/>
    <w:rsid w:val="00962371"/>
    <w:rsid w:val="009627AC"/>
    <w:rsid w:val="00962975"/>
    <w:rsid w:val="00962A97"/>
    <w:rsid w:val="00963CF0"/>
    <w:rsid w:val="00964825"/>
    <w:rsid w:val="00964E04"/>
    <w:rsid w:val="00964F2C"/>
    <w:rsid w:val="00965269"/>
    <w:rsid w:val="009655AA"/>
    <w:rsid w:val="009655D0"/>
    <w:rsid w:val="00965BF7"/>
    <w:rsid w:val="00965D50"/>
    <w:rsid w:val="009660A5"/>
    <w:rsid w:val="00966534"/>
    <w:rsid w:val="009668BA"/>
    <w:rsid w:val="009674AF"/>
    <w:rsid w:val="009704B7"/>
    <w:rsid w:val="009706A4"/>
    <w:rsid w:val="009708F9"/>
    <w:rsid w:val="00970940"/>
    <w:rsid w:val="00970C0C"/>
    <w:rsid w:val="00971DB8"/>
    <w:rsid w:val="00971E6A"/>
    <w:rsid w:val="009723C4"/>
    <w:rsid w:val="0097274D"/>
    <w:rsid w:val="00972A97"/>
    <w:rsid w:val="0097333C"/>
    <w:rsid w:val="00973967"/>
    <w:rsid w:val="00973A8D"/>
    <w:rsid w:val="0097488E"/>
    <w:rsid w:val="00974896"/>
    <w:rsid w:val="00974C76"/>
    <w:rsid w:val="00974F1A"/>
    <w:rsid w:val="0097516D"/>
    <w:rsid w:val="00975244"/>
    <w:rsid w:val="009756B5"/>
    <w:rsid w:val="00975E97"/>
    <w:rsid w:val="0097704C"/>
    <w:rsid w:val="00977D8A"/>
    <w:rsid w:val="00977E5D"/>
    <w:rsid w:val="00980726"/>
    <w:rsid w:val="00980B5F"/>
    <w:rsid w:val="009818E1"/>
    <w:rsid w:val="0098198D"/>
    <w:rsid w:val="009823AD"/>
    <w:rsid w:val="009823F3"/>
    <w:rsid w:val="009825DC"/>
    <w:rsid w:val="00982866"/>
    <w:rsid w:val="00982A43"/>
    <w:rsid w:val="00983232"/>
    <w:rsid w:val="009832E3"/>
    <w:rsid w:val="0098396C"/>
    <w:rsid w:val="00983D55"/>
    <w:rsid w:val="00983E31"/>
    <w:rsid w:val="0098448E"/>
    <w:rsid w:val="009846FC"/>
    <w:rsid w:val="0098486D"/>
    <w:rsid w:val="009856D8"/>
    <w:rsid w:val="009856F2"/>
    <w:rsid w:val="0098616A"/>
    <w:rsid w:val="00986259"/>
    <w:rsid w:val="00990382"/>
    <w:rsid w:val="009904E4"/>
    <w:rsid w:val="00990D0C"/>
    <w:rsid w:val="00990DBC"/>
    <w:rsid w:val="00991B85"/>
    <w:rsid w:val="009920EB"/>
    <w:rsid w:val="00992357"/>
    <w:rsid w:val="00992548"/>
    <w:rsid w:val="00992B89"/>
    <w:rsid w:val="00992D27"/>
    <w:rsid w:val="009930D0"/>
    <w:rsid w:val="00993163"/>
    <w:rsid w:val="00993E2B"/>
    <w:rsid w:val="009943D8"/>
    <w:rsid w:val="009945EC"/>
    <w:rsid w:val="00994B3A"/>
    <w:rsid w:val="00994BA6"/>
    <w:rsid w:val="00994C65"/>
    <w:rsid w:val="00994EC9"/>
    <w:rsid w:val="00995724"/>
    <w:rsid w:val="0099602D"/>
    <w:rsid w:val="00996323"/>
    <w:rsid w:val="009A01DF"/>
    <w:rsid w:val="009A06B0"/>
    <w:rsid w:val="009A0E0B"/>
    <w:rsid w:val="009A0EA8"/>
    <w:rsid w:val="009A11B0"/>
    <w:rsid w:val="009A18D4"/>
    <w:rsid w:val="009A1C4F"/>
    <w:rsid w:val="009A1CF4"/>
    <w:rsid w:val="009A1D2D"/>
    <w:rsid w:val="009A2006"/>
    <w:rsid w:val="009A2DE8"/>
    <w:rsid w:val="009A2F40"/>
    <w:rsid w:val="009A31B3"/>
    <w:rsid w:val="009A32C7"/>
    <w:rsid w:val="009A34BC"/>
    <w:rsid w:val="009A361E"/>
    <w:rsid w:val="009A3FD0"/>
    <w:rsid w:val="009A4469"/>
    <w:rsid w:val="009A4605"/>
    <w:rsid w:val="009A4A9A"/>
    <w:rsid w:val="009A4ABD"/>
    <w:rsid w:val="009A4CDF"/>
    <w:rsid w:val="009A4EF0"/>
    <w:rsid w:val="009A5623"/>
    <w:rsid w:val="009A5921"/>
    <w:rsid w:val="009A5C7E"/>
    <w:rsid w:val="009A6456"/>
    <w:rsid w:val="009A73DA"/>
    <w:rsid w:val="009A76DE"/>
    <w:rsid w:val="009A7891"/>
    <w:rsid w:val="009B0CE2"/>
    <w:rsid w:val="009B0FE7"/>
    <w:rsid w:val="009B1067"/>
    <w:rsid w:val="009B12A0"/>
    <w:rsid w:val="009B161A"/>
    <w:rsid w:val="009B28E1"/>
    <w:rsid w:val="009B2B07"/>
    <w:rsid w:val="009B50B5"/>
    <w:rsid w:val="009B52B2"/>
    <w:rsid w:val="009B5BE1"/>
    <w:rsid w:val="009B5E88"/>
    <w:rsid w:val="009B64A9"/>
    <w:rsid w:val="009B6587"/>
    <w:rsid w:val="009B697D"/>
    <w:rsid w:val="009B6F40"/>
    <w:rsid w:val="009B740A"/>
    <w:rsid w:val="009C032F"/>
    <w:rsid w:val="009C03A2"/>
    <w:rsid w:val="009C09C4"/>
    <w:rsid w:val="009C0A25"/>
    <w:rsid w:val="009C10E8"/>
    <w:rsid w:val="009C18A1"/>
    <w:rsid w:val="009C2AD8"/>
    <w:rsid w:val="009C2E9D"/>
    <w:rsid w:val="009C3001"/>
    <w:rsid w:val="009C3763"/>
    <w:rsid w:val="009C3DD3"/>
    <w:rsid w:val="009C414A"/>
    <w:rsid w:val="009C4CA6"/>
    <w:rsid w:val="009C65BB"/>
    <w:rsid w:val="009C6949"/>
    <w:rsid w:val="009C7639"/>
    <w:rsid w:val="009C7C5D"/>
    <w:rsid w:val="009D0BB8"/>
    <w:rsid w:val="009D14E8"/>
    <w:rsid w:val="009D1692"/>
    <w:rsid w:val="009D4164"/>
    <w:rsid w:val="009D4773"/>
    <w:rsid w:val="009D4819"/>
    <w:rsid w:val="009D49B7"/>
    <w:rsid w:val="009D49DD"/>
    <w:rsid w:val="009D4D1F"/>
    <w:rsid w:val="009D5592"/>
    <w:rsid w:val="009D5657"/>
    <w:rsid w:val="009D5660"/>
    <w:rsid w:val="009D628A"/>
    <w:rsid w:val="009E052E"/>
    <w:rsid w:val="009E0622"/>
    <w:rsid w:val="009E177C"/>
    <w:rsid w:val="009E1D0D"/>
    <w:rsid w:val="009E28E2"/>
    <w:rsid w:val="009E2F65"/>
    <w:rsid w:val="009E3FB6"/>
    <w:rsid w:val="009E4374"/>
    <w:rsid w:val="009E4457"/>
    <w:rsid w:val="009E4687"/>
    <w:rsid w:val="009E4BA2"/>
    <w:rsid w:val="009E4F4F"/>
    <w:rsid w:val="009E50D6"/>
    <w:rsid w:val="009E5CAB"/>
    <w:rsid w:val="009E5EA2"/>
    <w:rsid w:val="009E5F98"/>
    <w:rsid w:val="009E6A26"/>
    <w:rsid w:val="009E6B0C"/>
    <w:rsid w:val="009E6B82"/>
    <w:rsid w:val="009E7CC1"/>
    <w:rsid w:val="009F0186"/>
    <w:rsid w:val="009F0A5D"/>
    <w:rsid w:val="009F0CE0"/>
    <w:rsid w:val="009F153A"/>
    <w:rsid w:val="009F1641"/>
    <w:rsid w:val="009F20B8"/>
    <w:rsid w:val="009F2C1C"/>
    <w:rsid w:val="009F3E80"/>
    <w:rsid w:val="009F3EAF"/>
    <w:rsid w:val="009F403B"/>
    <w:rsid w:val="009F4189"/>
    <w:rsid w:val="009F4AD6"/>
    <w:rsid w:val="009F4D80"/>
    <w:rsid w:val="009F4E3E"/>
    <w:rsid w:val="009F56FD"/>
    <w:rsid w:val="009F5A5B"/>
    <w:rsid w:val="009F6495"/>
    <w:rsid w:val="009F67FB"/>
    <w:rsid w:val="009F6EB8"/>
    <w:rsid w:val="009F7B39"/>
    <w:rsid w:val="009F7CA6"/>
    <w:rsid w:val="00A0034F"/>
    <w:rsid w:val="00A016F0"/>
    <w:rsid w:val="00A01947"/>
    <w:rsid w:val="00A01EAB"/>
    <w:rsid w:val="00A02A47"/>
    <w:rsid w:val="00A02BD0"/>
    <w:rsid w:val="00A02BD1"/>
    <w:rsid w:val="00A034A6"/>
    <w:rsid w:val="00A03B25"/>
    <w:rsid w:val="00A04557"/>
    <w:rsid w:val="00A04B57"/>
    <w:rsid w:val="00A05052"/>
    <w:rsid w:val="00A0535D"/>
    <w:rsid w:val="00A054D3"/>
    <w:rsid w:val="00A056B0"/>
    <w:rsid w:val="00A05C32"/>
    <w:rsid w:val="00A064BC"/>
    <w:rsid w:val="00A068DB"/>
    <w:rsid w:val="00A06B52"/>
    <w:rsid w:val="00A075F7"/>
    <w:rsid w:val="00A07772"/>
    <w:rsid w:val="00A07A0C"/>
    <w:rsid w:val="00A07DD4"/>
    <w:rsid w:val="00A07E02"/>
    <w:rsid w:val="00A10147"/>
    <w:rsid w:val="00A1096B"/>
    <w:rsid w:val="00A1125A"/>
    <w:rsid w:val="00A1131C"/>
    <w:rsid w:val="00A123A7"/>
    <w:rsid w:val="00A1247F"/>
    <w:rsid w:val="00A12829"/>
    <w:rsid w:val="00A13E7A"/>
    <w:rsid w:val="00A15755"/>
    <w:rsid w:val="00A15983"/>
    <w:rsid w:val="00A15B8F"/>
    <w:rsid w:val="00A161BA"/>
    <w:rsid w:val="00A161E8"/>
    <w:rsid w:val="00A163DC"/>
    <w:rsid w:val="00A167F6"/>
    <w:rsid w:val="00A16B0E"/>
    <w:rsid w:val="00A16F7A"/>
    <w:rsid w:val="00A1719B"/>
    <w:rsid w:val="00A17436"/>
    <w:rsid w:val="00A20320"/>
    <w:rsid w:val="00A204CB"/>
    <w:rsid w:val="00A20DAE"/>
    <w:rsid w:val="00A212E5"/>
    <w:rsid w:val="00A21A38"/>
    <w:rsid w:val="00A22856"/>
    <w:rsid w:val="00A22BFD"/>
    <w:rsid w:val="00A233A6"/>
    <w:rsid w:val="00A24AF2"/>
    <w:rsid w:val="00A25143"/>
    <w:rsid w:val="00A256A8"/>
    <w:rsid w:val="00A25D73"/>
    <w:rsid w:val="00A265E5"/>
    <w:rsid w:val="00A269BC"/>
    <w:rsid w:val="00A27297"/>
    <w:rsid w:val="00A275E1"/>
    <w:rsid w:val="00A27977"/>
    <w:rsid w:val="00A302EC"/>
    <w:rsid w:val="00A30E11"/>
    <w:rsid w:val="00A30F1E"/>
    <w:rsid w:val="00A31368"/>
    <w:rsid w:val="00A31F3D"/>
    <w:rsid w:val="00A32733"/>
    <w:rsid w:val="00A32F4F"/>
    <w:rsid w:val="00A3502C"/>
    <w:rsid w:val="00A36095"/>
    <w:rsid w:val="00A360BD"/>
    <w:rsid w:val="00A363ED"/>
    <w:rsid w:val="00A36589"/>
    <w:rsid w:val="00A36913"/>
    <w:rsid w:val="00A369AA"/>
    <w:rsid w:val="00A37F16"/>
    <w:rsid w:val="00A400F5"/>
    <w:rsid w:val="00A407BD"/>
    <w:rsid w:val="00A4147F"/>
    <w:rsid w:val="00A41660"/>
    <w:rsid w:val="00A41754"/>
    <w:rsid w:val="00A424EB"/>
    <w:rsid w:val="00A43B5B"/>
    <w:rsid w:val="00A43FFF"/>
    <w:rsid w:val="00A441F0"/>
    <w:rsid w:val="00A442A4"/>
    <w:rsid w:val="00A44B28"/>
    <w:rsid w:val="00A44DA5"/>
    <w:rsid w:val="00A46192"/>
    <w:rsid w:val="00A4668F"/>
    <w:rsid w:val="00A47480"/>
    <w:rsid w:val="00A475D4"/>
    <w:rsid w:val="00A47D53"/>
    <w:rsid w:val="00A50178"/>
    <w:rsid w:val="00A5047E"/>
    <w:rsid w:val="00A505D5"/>
    <w:rsid w:val="00A50F1E"/>
    <w:rsid w:val="00A511B7"/>
    <w:rsid w:val="00A51AE3"/>
    <w:rsid w:val="00A51B89"/>
    <w:rsid w:val="00A51DBB"/>
    <w:rsid w:val="00A51EEF"/>
    <w:rsid w:val="00A52002"/>
    <w:rsid w:val="00A53061"/>
    <w:rsid w:val="00A53E05"/>
    <w:rsid w:val="00A54006"/>
    <w:rsid w:val="00A5435F"/>
    <w:rsid w:val="00A54A21"/>
    <w:rsid w:val="00A54A35"/>
    <w:rsid w:val="00A55040"/>
    <w:rsid w:val="00A5564B"/>
    <w:rsid w:val="00A560BD"/>
    <w:rsid w:val="00A56380"/>
    <w:rsid w:val="00A56853"/>
    <w:rsid w:val="00A56AFC"/>
    <w:rsid w:val="00A56DE1"/>
    <w:rsid w:val="00A57147"/>
    <w:rsid w:val="00A57FD9"/>
    <w:rsid w:val="00A600CC"/>
    <w:rsid w:val="00A61222"/>
    <w:rsid w:val="00A6294B"/>
    <w:rsid w:val="00A63000"/>
    <w:rsid w:val="00A63238"/>
    <w:rsid w:val="00A634B5"/>
    <w:rsid w:val="00A646C7"/>
    <w:rsid w:val="00A64915"/>
    <w:rsid w:val="00A64D6A"/>
    <w:rsid w:val="00A64EA2"/>
    <w:rsid w:val="00A650A3"/>
    <w:rsid w:val="00A651A5"/>
    <w:rsid w:val="00A65D91"/>
    <w:rsid w:val="00A65F47"/>
    <w:rsid w:val="00A6615C"/>
    <w:rsid w:val="00A66497"/>
    <w:rsid w:val="00A664E4"/>
    <w:rsid w:val="00A668BE"/>
    <w:rsid w:val="00A6741A"/>
    <w:rsid w:val="00A7052F"/>
    <w:rsid w:val="00A70B7F"/>
    <w:rsid w:val="00A70EDC"/>
    <w:rsid w:val="00A71020"/>
    <w:rsid w:val="00A710D5"/>
    <w:rsid w:val="00A712C2"/>
    <w:rsid w:val="00A7225A"/>
    <w:rsid w:val="00A72BD2"/>
    <w:rsid w:val="00A72DEA"/>
    <w:rsid w:val="00A72EA0"/>
    <w:rsid w:val="00A73108"/>
    <w:rsid w:val="00A73FAD"/>
    <w:rsid w:val="00A741F8"/>
    <w:rsid w:val="00A74BE8"/>
    <w:rsid w:val="00A74D7C"/>
    <w:rsid w:val="00A74DE3"/>
    <w:rsid w:val="00A750ED"/>
    <w:rsid w:val="00A75381"/>
    <w:rsid w:val="00A75F32"/>
    <w:rsid w:val="00A75FCC"/>
    <w:rsid w:val="00A76013"/>
    <w:rsid w:val="00A76D84"/>
    <w:rsid w:val="00A77032"/>
    <w:rsid w:val="00A7747C"/>
    <w:rsid w:val="00A77A37"/>
    <w:rsid w:val="00A80351"/>
    <w:rsid w:val="00A80536"/>
    <w:rsid w:val="00A80658"/>
    <w:rsid w:val="00A806F5"/>
    <w:rsid w:val="00A8112E"/>
    <w:rsid w:val="00A81E94"/>
    <w:rsid w:val="00A8307A"/>
    <w:rsid w:val="00A83204"/>
    <w:rsid w:val="00A83486"/>
    <w:rsid w:val="00A83547"/>
    <w:rsid w:val="00A83E13"/>
    <w:rsid w:val="00A84608"/>
    <w:rsid w:val="00A846AC"/>
    <w:rsid w:val="00A84D4E"/>
    <w:rsid w:val="00A84EDF"/>
    <w:rsid w:val="00A851E9"/>
    <w:rsid w:val="00A8580A"/>
    <w:rsid w:val="00A864C3"/>
    <w:rsid w:val="00A87DB8"/>
    <w:rsid w:val="00A87E99"/>
    <w:rsid w:val="00A87F65"/>
    <w:rsid w:val="00A901E8"/>
    <w:rsid w:val="00A90345"/>
    <w:rsid w:val="00A91609"/>
    <w:rsid w:val="00A924D0"/>
    <w:rsid w:val="00A92A98"/>
    <w:rsid w:val="00A938A9"/>
    <w:rsid w:val="00A93FAD"/>
    <w:rsid w:val="00A94F7C"/>
    <w:rsid w:val="00A9509B"/>
    <w:rsid w:val="00A95199"/>
    <w:rsid w:val="00A95298"/>
    <w:rsid w:val="00A95432"/>
    <w:rsid w:val="00A95BD8"/>
    <w:rsid w:val="00A95BF5"/>
    <w:rsid w:val="00A96A4F"/>
    <w:rsid w:val="00A9733C"/>
    <w:rsid w:val="00AA003F"/>
    <w:rsid w:val="00AA0095"/>
    <w:rsid w:val="00AA0243"/>
    <w:rsid w:val="00AA04C9"/>
    <w:rsid w:val="00AA0BA1"/>
    <w:rsid w:val="00AA1122"/>
    <w:rsid w:val="00AA11BC"/>
    <w:rsid w:val="00AA127E"/>
    <w:rsid w:val="00AA3D2B"/>
    <w:rsid w:val="00AA3DB9"/>
    <w:rsid w:val="00AA4005"/>
    <w:rsid w:val="00AA424B"/>
    <w:rsid w:val="00AA48A3"/>
    <w:rsid w:val="00AA5A9C"/>
    <w:rsid w:val="00AA5ABD"/>
    <w:rsid w:val="00AA5D76"/>
    <w:rsid w:val="00AA6272"/>
    <w:rsid w:val="00AA6BF6"/>
    <w:rsid w:val="00AA6CD6"/>
    <w:rsid w:val="00AA6F74"/>
    <w:rsid w:val="00AB0375"/>
    <w:rsid w:val="00AB04DC"/>
    <w:rsid w:val="00AB0A95"/>
    <w:rsid w:val="00AB0F51"/>
    <w:rsid w:val="00AB15AE"/>
    <w:rsid w:val="00AB15FE"/>
    <w:rsid w:val="00AB198F"/>
    <w:rsid w:val="00AB1E7A"/>
    <w:rsid w:val="00AB2124"/>
    <w:rsid w:val="00AB2877"/>
    <w:rsid w:val="00AB28AD"/>
    <w:rsid w:val="00AB2CFD"/>
    <w:rsid w:val="00AB380D"/>
    <w:rsid w:val="00AB3C52"/>
    <w:rsid w:val="00AB440C"/>
    <w:rsid w:val="00AB46CC"/>
    <w:rsid w:val="00AB4A6D"/>
    <w:rsid w:val="00AB55EE"/>
    <w:rsid w:val="00AB58A4"/>
    <w:rsid w:val="00AB590B"/>
    <w:rsid w:val="00AB5937"/>
    <w:rsid w:val="00AB5DF9"/>
    <w:rsid w:val="00AB6011"/>
    <w:rsid w:val="00AB63BD"/>
    <w:rsid w:val="00AB68B0"/>
    <w:rsid w:val="00AB6BB8"/>
    <w:rsid w:val="00AB6DE8"/>
    <w:rsid w:val="00AB7421"/>
    <w:rsid w:val="00AB76DF"/>
    <w:rsid w:val="00AB7CEA"/>
    <w:rsid w:val="00AC22A2"/>
    <w:rsid w:val="00AC23F4"/>
    <w:rsid w:val="00AC2D4F"/>
    <w:rsid w:val="00AC346F"/>
    <w:rsid w:val="00AC3E0C"/>
    <w:rsid w:val="00AC3F54"/>
    <w:rsid w:val="00AC3FCE"/>
    <w:rsid w:val="00AC4AEA"/>
    <w:rsid w:val="00AC51E1"/>
    <w:rsid w:val="00AC535A"/>
    <w:rsid w:val="00AC68F9"/>
    <w:rsid w:val="00AC6BD3"/>
    <w:rsid w:val="00AC7102"/>
    <w:rsid w:val="00AC7F5F"/>
    <w:rsid w:val="00AD0910"/>
    <w:rsid w:val="00AD0E46"/>
    <w:rsid w:val="00AD1DE1"/>
    <w:rsid w:val="00AD20A0"/>
    <w:rsid w:val="00AD2524"/>
    <w:rsid w:val="00AD3B17"/>
    <w:rsid w:val="00AD4AA0"/>
    <w:rsid w:val="00AD5051"/>
    <w:rsid w:val="00AD556D"/>
    <w:rsid w:val="00AD61F5"/>
    <w:rsid w:val="00AD6897"/>
    <w:rsid w:val="00AD7F2C"/>
    <w:rsid w:val="00AD7FA9"/>
    <w:rsid w:val="00AE0DA2"/>
    <w:rsid w:val="00AE11B1"/>
    <w:rsid w:val="00AE1650"/>
    <w:rsid w:val="00AE17C4"/>
    <w:rsid w:val="00AE18F7"/>
    <w:rsid w:val="00AE1BED"/>
    <w:rsid w:val="00AE1DBD"/>
    <w:rsid w:val="00AE2472"/>
    <w:rsid w:val="00AE2582"/>
    <w:rsid w:val="00AE28A4"/>
    <w:rsid w:val="00AE2AA7"/>
    <w:rsid w:val="00AE2CF5"/>
    <w:rsid w:val="00AE369D"/>
    <w:rsid w:val="00AE3B3B"/>
    <w:rsid w:val="00AE3FB9"/>
    <w:rsid w:val="00AE495E"/>
    <w:rsid w:val="00AE5101"/>
    <w:rsid w:val="00AE5C31"/>
    <w:rsid w:val="00AE5E1E"/>
    <w:rsid w:val="00AE7660"/>
    <w:rsid w:val="00AF02C9"/>
    <w:rsid w:val="00AF0865"/>
    <w:rsid w:val="00AF0B11"/>
    <w:rsid w:val="00AF128A"/>
    <w:rsid w:val="00AF1469"/>
    <w:rsid w:val="00AF1CC9"/>
    <w:rsid w:val="00AF2739"/>
    <w:rsid w:val="00AF27F7"/>
    <w:rsid w:val="00AF2868"/>
    <w:rsid w:val="00AF2C42"/>
    <w:rsid w:val="00AF300D"/>
    <w:rsid w:val="00AF3255"/>
    <w:rsid w:val="00AF32EB"/>
    <w:rsid w:val="00AF35A0"/>
    <w:rsid w:val="00AF3930"/>
    <w:rsid w:val="00AF3D3C"/>
    <w:rsid w:val="00AF490E"/>
    <w:rsid w:val="00AF49D1"/>
    <w:rsid w:val="00AF4C8F"/>
    <w:rsid w:val="00AF5351"/>
    <w:rsid w:val="00AF6081"/>
    <w:rsid w:val="00AF6287"/>
    <w:rsid w:val="00AF6B83"/>
    <w:rsid w:val="00AF7C3E"/>
    <w:rsid w:val="00B00086"/>
    <w:rsid w:val="00B00AC6"/>
    <w:rsid w:val="00B00B6C"/>
    <w:rsid w:val="00B014E7"/>
    <w:rsid w:val="00B0326E"/>
    <w:rsid w:val="00B03CE6"/>
    <w:rsid w:val="00B04F42"/>
    <w:rsid w:val="00B04F5E"/>
    <w:rsid w:val="00B05173"/>
    <w:rsid w:val="00B069A0"/>
    <w:rsid w:val="00B06D47"/>
    <w:rsid w:val="00B072F0"/>
    <w:rsid w:val="00B0748E"/>
    <w:rsid w:val="00B10485"/>
    <w:rsid w:val="00B115A3"/>
    <w:rsid w:val="00B117C4"/>
    <w:rsid w:val="00B123F6"/>
    <w:rsid w:val="00B12448"/>
    <w:rsid w:val="00B12CF4"/>
    <w:rsid w:val="00B12DB6"/>
    <w:rsid w:val="00B133A7"/>
    <w:rsid w:val="00B133EE"/>
    <w:rsid w:val="00B135C4"/>
    <w:rsid w:val="00B13653"/>
    <w:rsid w:val="00B14A62"/>
    <w:rsid w:val="00B14C5F"/>
    <w:rsid w:val="00B150F9"/>
    <w:rsid w:val="00B15300"/>
    <w:rsid w:val="00B1565A"/>
    <w:rsid w:val="00B15FDA"/>
    <w:rsid w:val="00B16958"/>
    <w:rsid w:val="00B172B6"/>
    <w:rsid w:val="00B20082"/>
    <w:rsid w:val="00B20843"/>
    <w:rsid w:val="00B212D6"/>
    <w:rsid w:val="00B218CC"/>
    <w:rsid w:val="00B2198F"/>
    <w:rsid w:val="00B22618"/>
    <w:rsid w:val="00B22B57"/>
    <w:rsid w:val="00B22D7D"/>
    <w:rsid w:val="00B23160"/>
    <w:rsid w:val="00B23955"/>
    <w:rsid w:val="00B23C4C"/>
    <w:rsid w:val="00B241D5"/>
    <w:rsid w:val="00B241F0"/>
    <w:rsid w:val="00B242E2"/>
    <w:rsid w:val="00B24F35"/>
    <w:rsid w:val="00B25354"/>
    <w:rsid w:val="00B25833"/>
    <w:rsid w:val="00B25A91"/>
    <w:rsid w:val="00B25E72"/>
    <w:rsid w:val="00B261CA"/>
    <w:rsid w:val="00B26410"/>
    <w:rsid w:val="00B2695F"/>
    <w:rsid w:val="00B269F2"/>
    <w:rsid w:val="00B302F1"/>
    <w:rsid w:val="00B3046D"/>
    <w:rsid w:val="00B30636"/>
    <w:rsid w:val="00B30E99"/>
    <w:rsid w:val="00B31279"/>
    <w:rsid w:val="00B31C5D"/>
    <w:rsid w:val="00B32297"/>
    <w:rsid w:val="00B32ACF"/>
    <w:rsid w:val="00B32C80"/>
    <w:rsid w:val="00B32F20"/>
    <w:rsid w:val="00B32FE9"/>
    <w:rsid w:val="00B333BE"/>
    <w:rsid w:val="00B348A1"/>
    <w:rsid w:val="00B34F69"/>
    <w:rsid w:val="00B352C7"/>
    <w:rsid w:val="00B352D3"/>
    <w:rsid w:val="00B35672"/>
    <w:rsid w:val="00B35D98"/>
    <w:rsid w:val="00B3605F"/>
    <w:rsid w:val="00B36A4A"/>
    <w:rsid w:val="00B36F1D"/>
    <w:rsid w:val="00B37907"/>
    <w:rsid w:val="00B40CF3"/>
    <w:rsid w:val="00B40DDA"/>
    <w:rsid w:val="00B40FDE"/>
    <w:rsid w:val="00B4134E"/>
    <w:rsid w:val="00B414BC"/>
    <w:rsid w:val="00B41554"/>
    <w:rsid w:val="00B41A60"/>
    <w:rsid w:val="00B420E7"/>
    <w:rsid w:val="00B42217"/>
    <w:rsid w:val="00B43E72"/>
    <w:rsid w:val="00B45230"/>
    <w:rsid w:val="00B46169"/>
    <w:rsid w:val="00B461EE"/>
    <w:rsid w:val="00B46762"/>
    <w:rsid w:val="00B470FA"/>
    <w:rsid w:val="00B471B0"/>
    <w:rsid w:val="00B473E7"/>
    <w:rsid w:val="00B47657"/>
    <w:rsid w:val="00B47E56"/>
    <w:rsid w:val="00B508C2"/>
    <w:rsid w:val="00B50B8A"/>
    <w:rsid w:val="00B50F4E"/>
    <w:rsid w:val="00B513DE"/>
    <w:rsid w:val="00B5164A"/>
    <w:rsid w:val="00B51992"/>
    <w:rsid w:val="00B51C74"/>
    <w:rsid w:val="00B52A11"/>
    <w:rsid w:val="00B52A6F"/>
    <w:rsid w:val="00B531C9"/>
    <w:rsid w:val="00B532E9"/>
    <w:rsid w:val="00B53600"/>
    <w:rsid w:val="00B53614"/>
    <w:rsid w:val="00B53BF1"/>
    <w:rsid w:val="00B53C0C"/>
    <w:rsid w:val="00B53F47"/>
    <w:rsid w:val="00B54168"/>
    <w:rsid w:val="00B541E3"/>
    <w:rsid w:val="00B54C9C"/>
    <w:rsid w:val="00B54DE9"/>
    <w:rsid w:val="00B554F9"/>
    <w:rsid w:val="00B55CAA"/>
    <w:rsid w:val="00B5656D"/>
    <w:rsid w:val="00B568C6"/>
    <w:rsid w:val="00B56A42"/>
    <w:rsid w:val="00B56B89"/>
    <w:rsid w:val="00B56C4A"/>
    <w:rsid w:val="00B56DA0"/>
    <w:rsid w:val="00B5700D"/>
    <w:rsid w:val="00B5729C"/>
    <w:rsid w:val="00B57437"/>
    <w:rsid w:val="00B6022A"/>
    <w:rsid w:val="00B60384"/>
    <w:rsid w:val="00B606A3"/>
    <w:rsid w:val="00B60787"/>
    <w:rsid w:val="00B60F6A"/>
    <w:rsid w:val="00B61201"/>
    <w:rsid w:val="00B62702"/>
    <w:rsid w:val="00B62851"/>
    <w:rsid w:val="00B62A43"/>
    <w:rsid w:val="00B6302B"/>
    <w:rsid w:val="00B636E6"/>
    <w:rsid w:val="00B63756"/>
    <w:rsid w:val="00B63A00"/>
    <w:rsid w:val="00B64878"/>
    <w:rsid w:val="00B654C1"/>
    <w:rsid w:val="00B655D8"/>
    <w:rsid w:val="00B65BDC"/>
    <w:rsid w:val="00B66064"/>
    <w:rsid w:val="00B66520"/>
    <w:rsid w:val="00B66844"/>
    <w:rsid w:val="00B669C2"/>
    <w:rsid w:val="00B673F9"/>
    <w:rsid w:val="00B6793B"/>
    <w:rsid w:val="00B67CD7"/>
    <w:rsid w:val="00B67F39"/>
    <w:rsid w:val="00B71416"/>
    <w:rsid w:val="00B7154C"/>
    <w:rsid w:val="00B71A47"/>
    <w:rsid w:val="00B71A97"/>
    <w:rsid w:val="00B72970"/>
    <w:rsid w:val="00B7384A"/>
    <w:rsid w:val="00B7414E"/>
    <w:rsid w:val="00B754D4"/>
    <w:rsid w:val="00B75838"/>
    <w:rsid w:val="00B75844"/>
    <w:rsid w:val="00B772AF"/>
    <w:rsid w:val="00B775AC"/>
    <w:rsid w:val="00B7776B"/>
    <w:rsid w:val="00B7786A"/>
    <w:rsid w:val="00B80D8C"/>
    <w:rsid w:val="00B80F8F"/>
    <w:rsid w:val="00B823DF"/>
    <w:rsid w:val="00B82819"/>
    <w:rsid w:val="00B82CDB"/>
    <w:rsid w:val="00B83242"/>
    <w:rsid w:val="00B83AB9"/>
    <w:rsid w:val="00B83C69"/>
    <w:rsid w:val="00B83FF2"/>
    <w:rsid w:val="00B84C24"/>
    <w:rsid w:val="00B85644"/>
    <w:rsid w:val="00B85937"/>
    <w:rsid w:val="00B86A51"/>
    <w:rsid w:val="00B86BEA"/>
    <w:rsid w:val="00B9015E"/>
    <w:rsid w:val="00B90319"/>
    <w:rsid w:val="00B90D06"/>
    <w:rsid w:val="00B91152"/>
    <w:rsid w:val="00B91B97"/>
    <w:rsid w:val="00B92219"/>
    <w:rsid w:val="00B929B9"/>
    <w:rsid w:val="00B92B34"/>
    <w:rsid w:val="00B93441"/>
    <w:rsid w:val="00B93821"/>
    <w:rsid w:val="00B93F04"/>
    <w:rsid w:val="00B9403B"/>
    <w:rsid w:val="00B94210"/>
    <w:rsid w:val="00B94FD9"/>
    <w:rsid w:val="00B95576"/>
    <w:rsid w:val="00B955E8"/>
    <w:rsid w:val="00B95B63"/>
    <w:rsid w:val="00B95C14"/>
    <w:rsid w:val="00B96386"/>
    <w:rsid w:val="00B96849"/>
    <w:rsid w:val="00B96AF2"/>
    <w:rsid w:val="00B976CB"/>
    <w:rsid w:val="00B97DD2"/>
    <w:rsid w:val="00BA0B10"/>
    <w:rsid w:val="00BA0E07"/>
    <w:rsid w:val="00BA0FB5"/>
    <w:rsid w:val="00BA1076"/>
    <w:rsid w:val="00BA1ECE"/>
    <w:rsid w:val="00BA2314"/>
    <w:rsid w:val="00BA23AC"/>
    <w:rsid w:val="00BA2410"/>
    <w:rsid w:val="00BA2DAB"/>
    <w:rsid w:val="00BA3AEC"/>
    <w:rsid w:val="00BA3C26"/>
    <w:rsid w:val="00BA3DCA"/>
    <w:rsid w:val="00BA4B65"/>
    <w:rsid w:val="00BA4C30"/>
    <w:rsid w:val="00BA4FBC"/>
    <w:rsid w:val="00BA51D9"/>
    <w:rsid w:val="00BA660E"/>
    <w:rsid w:val="00BA6A2E"/>
    <w:rsid w:val="00BA7EED"/>
    <w:rsid w:val="00BB0560"/>
    <w:rsid w:val="00BB075A"/>
    <w:rsid w:val="00BB0873"/>
    <w:rsid w:val="00BB08EA"/>
    <w:rsid w:val="00BB0A9E"/>
    <w:rsid w:val="00BB0B06"/>
    <w:rsid w:val="00BB0D0D"/>
    <w:rsid w:val="00BB265C"/>
    <w:rsid w:val="00BB2B37"/>
    <w:rsid w:val="00BB3108"/>
    <w:rsid w:val="00BB33DF"/>
    <w:rsid w:val="00BB3D4C"/>
    <w:rsid w:val="00BB4E82"/>
    <w:rsid w:val="00BB4EF1"/>
    <w:rsid w:val="00BB51C3"/>
    <w:rsid w:val="00BB53F8"/>
    <w:rsid w:val="00BB57A6"/>
    <w:rsid w:val="00BB58CC"/>
    <w:rsid w:val="00BB6582"/>
    <w:rsid w:val="00BB6CEE"/>
    <w:rsid w:val="00BB7604"/>
    <w:rsid w:val="00BB7655"/>
    <w:rsid w:val="00BB76E8"/>
    <w:rsid w:val="00BB7A3B"/>
    <w:rsid w:val="00BC0098"/>
    <w:rsid w:val="00BC0E6E"/>
    <w:rsid w:val="00BC0F6B"/>
    <w:rsid w:val="00BC1A12"/>
    <w:rsid w:val="00BC1E3E"/>
    <w:rsid w:val="00BC27B7"/>
    <w:rsid w:val="00BC2C52"/>
    <w:rsid w:val="00BC303E"/>
    <w:rsid w:val="00BC35A7"/>
    <w:rsid w:val="00BC3E61"/>
    <w:rsid w:val="00BC4056"/>
    <w:rsid w:val="00BC415C"/>
    <w:rsid w:val="00BC448F"/>
    <w:rsid w:val="00BC520B"/>
    <w:rsid w:val="00BC5420"/>
    <w:rsid w:val="00BC562E"/>
    <w:rsid w:val="00BC585F"/>
    <w:rsid w:val="00BC5D79"/>
    <w:rsid w:val="00BC61EB"/>
    <w:rsid w:val="00BC65A3"/>
    <w:rsid w:val="00BC6E2E"/>
    <w:rsid w:val="00BC74D1"/>
    <w:rsid w:val="00BC7592"/>
    <w:rsid w:val="00BC7987"/>
    <w:rsid w:val="00BC7AE4"/>
    <w:rsid w:val="00BC7E91"/>
    <w:rsid w:val="00BD009D"/>
    <w:rsid w:val="00BD0920"/>
    <w:rsid w:val="00BD0982"/>
    <w:rsid w:val="00BD0FEC"/>
    <w:rsid w:val="00BD11B8"/>
    <w:rsid w:val="00BD1954"/>
    <w:rsid w:val="00BD1B2A"/>
    <w:rsid w:val="00BD2DA4"/>
    <w:rsid w:val="00BD3273"/>
    <w:rsid w:val="00BD4318"/>
    <w:rsid w:val="00BD4462"/>
    <w:rsid w:val="00BD4A06"/>
    <w:rsid w:val="00BD4CF2"/>
    <w:rsid w:val="00BD5621"/>
    <w:rsid w:val="00BD5FB1"/>
    <w:rsid w:val="00BD645D"/>
    <w:rsid w:val="00BD6570"/>
    <w:rsid w:val="00BD65E6"/>
    <w:rsid w:val="00BD665F"/>
    <w:rsid w:val="00BD6678"/>
    <w:rsid w:val="00BD6A16"/>
    <w:rsid w:val="00BD6AA5"/>
    <w:rsid w:val="00BD6AAA"/>
    <w:rsid w:val="00BD6AF3"/>
    <w:rsid w:val="00BD6E67"/>
    <w:rsid w:val="00BD7429"/>
    <w:rsid w:val="00BD7A23"/>
    <w:rsid w:val="00BE062B"/>
    <w:rsid w:val="00BE0B2A"/>
    <w:rsid w:val="00BE2707"/>
    <w:rsid w:val="00BE27C7"/>
    <w:rsid w:val="00BE3A34"/>
    <w:rsid w:val="00BE3C6F"/>
    <w:rsid w:val="00BE430F"/>
    <w:rsid w:val="00BE4A02"/>
    <w:rsid w:val="00BE5DF6"/>
    <w:rsid w:val="00BE60DA"/>
    <w:rsid w:val="00BE69B0"/>
    <w:rsid w:val="00BE72A3"/>
    <w:rsid w:val="00BE79D4"/>
    <w:rsid w:val="00BF070B"/>
    <w:rsid w:val="00BF184B"/>
    <w:rsid w:val="00BF2234"/>
    <w:rsid w:val="00BF3619"/>
    <w:rsid w:val="00BF36D6"/>
    <w:rsid w:val="00BF3765"/>
    <w:rsid w:val="00BF37D8"/>
    <w:rsid w:val="00BF3966"/>
    <w:rsid w:val="00BF39C0"/>
    <w:rsid w:val="00BF4360"/>
    <w:rsid w:val="00BF43AE"/>
    <w:rsid w:val="00BF4B3A"/>
    <w:rsid w:val="00BF56D6"/>
    <w:rsid w:val="00BF5898"/>
    <w:rsid w:val="00BF5A45"/>
    <w:rsid w:val="00BF6158"/>
    <w:rsid w:val="00BF63E6"/>
    <w:rsid w:val="00BF694E"/>
    <w:rsid w:val="00BF7CB3"/>
    <w:rsid w:val="00BF7E51"/>
    <w:rsid w:val="00C0009C"/>
    <w:rsid w:val="00C00354"/>
    <w:rsid w:val="00C01273"/>
    <w:rsid w:val="00C01B69"/>
    <w:rsid w:val="00C01E7B"/>
    <w:rsid w:val="00C02F9D"/>
    <w:rsid w:val="00C03858"/>
    <w:rsid w:val="00C03EE6"/>
    <w:rsid w:val="00C03FA5"/>
    <w:rsid w:val="00C03FBA"/>
    <w:rsid w:val="00C066AA"/>
    <w:rsid w:val="00C06E83"/>
    <w:rsid w:val="00C0716B"/>
    <w:rsid w:val="00C071E5"/>
    <w:rsid w:val="00C0753E"/>
    <w:rsid w:val="00C0791A"/>
    <w:rsid w:val="00C07F64"/>
    <w:rsid w:val="00C103AA"/>
    <w:rsid w:val="00C11E30"/>
    <w:rsid w:val="00C11E3A"/>
    <w:rsid w:val="00C11E60"/>
    <w:rsid w:val="00C12E04"/>
    <w:rsid w:val="00C134DC"/>
    <w:rsid w:val="00C14344"/>
    <w:rsid w:val="00C1443A"/>
    <w:rsid w:val="00C14499"/>
    <w:rsid w:val="00C14AAC"/>
    <w:rsid w:val="00C14B3D"/>
    <w:rsid w:val="00C1502A"/>
    <w:rsid w:val="00C158C0"/>
    <w:rsid w:val="00C1598C"/>
    <w:rsid w:val="00C15BC5"/>
    <w:rsid w:val="00C15D41"/>
    <w:rsid w:val="00C15F36"/>
    <w:rsid w:val="00C16457"/>
    <w:rsid w:val="00C16A12"/>
    <w:rsid w:val="00C1763C"/>
    <w:rsid w:val="00C17DF7"/>
    <w:rsid w:val="00C2098A"/>
    <w:rsid w:val="00C209D6"/>
    <w:rsid w:val="00C210B0"/>
    <w:rsid w:val="00C212F9"/>
    <w:rsid w:val="00C2152B"/>
    <w:rsid w:val="00C21715"/>
    <w:rsid w:val="00C21966"/>
    <w:rsid w:val="00C224BE"/>
    <w:rsid w:val="00C224CB"/>
    <w:rsid w:val="00C22D95"/>
    <w:rsid w:val="00C2363D"/>
    <w:rsid w:val="00C23BA6"/>
    <w:rsid w:val="00C23FA4"/>
    <w:rsid w:val="00C24176"/>
    <w:rsid w:val="00C24635"/>
    <w:rsid w:val="00C2491D"/>
    <w:rsid w:val="00C25099"/>
    <w:rsid w:val="00C25538"/>
    <w:rsid w:val="00C25BFB"/>
    <w:rsid w:val="00C25C5D"/>
    <w:rsid w:val="00C263BA"/>
    <w:rsid w:val="00C26976"/>
    <w:rsid w:val="00C26B1F"/>
    <w:rsid w:val="00C26C8F"/>
    <w:rsid w:val="00C27292"/>
    <w:rsid w:val="00C27951"/>
    <w:rsid w:val="00C27DC0"/>
    <w:rsid w:val="00C300D9"/>
    <w:rsid w:val="00C30820"/>
    <w:rsid w:val="00C30A00"/>
    <w:rsid w:val="00C30D8F"/>
    <w:rsid w:val="00C31438"/>
    <w:rsid w:val="00C318A3"/>
    <w:rsid w:val="00C33305"/>
    <w:rsid w:val="00C334C4"/>
    <w:rsid w:val="00C33797"/>
    <w:rsid w:val="00C33CBD"/>
    <w:rsid w:val="00C33E08"/>
    <w:rsid w:val="00C33F08"/>
    <w:rsid w:val="00C343CE"/>
    <w:rsid w:val="00C34CFE"/>
    <w:rsid w:val="00C3536D"/>
    <w:rsid w:val="00C35585"/>
    <w:rsid w:val="00C356D1"/>
    <w:rsid w:val="00C35FE0"/>
    <w:rsid w:val="00C364C0"/>
    <w:rsid w:val="00C3734B"/>
    <w:rsid w:val="00C37832"/>
    <w:rsid w:val="00C37B8E"/>
    <w:rsid w:val="00C40477"/>
    <w:rsid w:val="00C407E3"/>
    <w:rsid w:val="00C40A54"/>
    <w:rsid w:val="00C40C55"/>
    <w:rsid w:val="00C4101A"/>
    <w:rsid w:val="00C410B0"/>
    <w:rsid w:val="00C4120D"/>
    <w:rsid w:val="00C4151B"/>
    <w:rsid w:val="00C419F3"/>
    <w:rsid w:val="00C41B4B"/>
    <w:rsid w:val="00C42282"/>
    <w:rsid w:val="00C4284B"/>
    <w:rsid w:val="00C43108"/>
    <w:rsid w:val="00C451B0"/>
    <w:rsid w:val="00C457AA"/>
    <w:rsid w:val="00C45880"/>
    <w:rsid w:val="00C45C38"/>
    <w:rsid w:val="00C45C48"/>
    <w:rsid w:val="00C45F77"/>
    <w:rsid w:val="00C46085"/>
    <w:rsid w:val="00C46CA2"/>
    <w:rsid w:val="00C46CAC"/>
    <w:rsid w:val="00C46CB0"/>
    <w:rsid w:val="00C46DCD"/>
    <w:rsid w:val="00C46FFF"/>
    <w:rsid w:val="00C47050"/>
    <w:rsid w:val="00C47A0F"/>
    <w:rsid w:val="00C47AF7"/>
    <w:rsid w:val="00C47E97"/>
    <w:rsid w:val="00C5011A"/>
    <w:rsid w:val="00C51DDC"/>
    <w:rsid w:val="00C51FF1"/>
    <w:rsid w:val="00C52B23"/>
    <w:rsid w:val="00C52FEA"/>
    <w:rsid w:val="00C53CD2"/>
    <w:rsid w:val="00C540B7"/>
    <w:rsid w:val="00C54C98"/>
    <w:rsid w:val="00C556D1"/>
    <w:rsid w:val="00C55745"/>
    <w:rsid w:val="00C55A06"/>
    <w:rsid w:val="00C55F26"/>
    <w:rsid w:val="00C56225"/>
    <w:rsid w:val="00C57751"/>
    <w:rsid w:val="00C57871"/>
    <w:rsid w:val="00C57C91"/>
    <w:rsid w:val="00C57CF7"/>
    <w:rsid w:val="00C57E31"/>
    <w:rsid w:val="00C57ED1"/>
    <w:rsid w:val="00C61555"/>
    <w:rsid w:val="00C61E58"/>
    <w:rsid w:val="00C62599"/>
    <w:rsid w:val="00C6267A"/>
    <w:rsid w:val="00C62A1D"/>
    <w:rsid w:val="00C63C60"/>
    <w:rsid w:val="00C6554B"/>
    <w:rsid w:val="00C65665"/>
    <w:rsid w:val="00C65933"/>
    <w:rsid w:val="00C65C14"/>
    <w:rsid w:val="00C65F20"/>
    <w:rsid w:val="00C660C4"/>
    <w:rsid w:val="00C660E8"/>
    <w:rsid w:val="00C660FE"/>
    <w:rsid w:val="00C66F17"/>
    <w:rsid w:val="00C67004"/>
    <w:rsid w:val="00C67A7D"/>
    <w:rsid w:val="00C67B38"/>
    <w:rsid w:val="00C67D42"/>
    <w:rsid w:val="00C70293"/>
    <w:rsid w:val="00C70435"/>
    <w:rsid w:val="00C705B1"/>
    <w:rsid w:val="00C706E4"/>
    <w:rsid w:val="00C728B9"/>
    <w:rsid w:val="00C72CFE"/>
    <w:rsid w:val="00C73312"/>
    <w:rsid w:val="00C73544"/>
    <w:rsid w:val="00C739AD"/>
    <w:rsid w:val="00C73D3A"/>
    <w:rsid w:val="00C7441E"/>
    <w:rsid w:val="00C7525C"/>
    <w:rsid w:val="00C75406"/>
    <w:rsid w:val="00C75516"/>
    <w:rsid w:val="00C75EB7"/>
    <w:rsid w:val="00C76803"/>
    <w:rsid w:val="00C76A9B"/>
    <w:rsid w:val="00C76B7E"/>
    <w:rsid w:val="00C76D3A"/>
    <w:rsid w:val="00C76F9C"/>
    <w:rsid w:val="00C773C6"/>
    <w:rsid w:val="00C8048B"/>
    <w:rsid w:val="00C8090B"/>
    <w:rsid w:val="00C81176"/>
    <w:rsid w:val="00C813BA"/>
    <w:rsid w:val="00C81429"/>
    <w:rsid w:val="00C81DAC"/>
    <w:rsid w:val="00C81EE8"/>
    <w:rsid w:val="00C824AD"/>
    <w:rsid w:val="00C83931"/>
    <w:rsid w:val="00C84D13"/>
    <w:rsid w:val="00C853DC"/>
    <w:rsid w:val="00C86129"/>
    <w:rsid w:val="00C862B8"/>
    <w:rsid w:val="00C86873"/>
    <w:rsid w:val="00C868E1"/>
    <w:rsid w:val="00C86ACD"/>
    <w:rsid w:val="00C87205"/>
    <w:rsid w:val="00C876CE"/>
    <w:rsid w:val="00C9037E"/>
    <w:rsid w:val="00C90F13"/>
    <w:rsid w:val="00C921C3"/>
    <w:rsid w:val="00C927F8"/>
    <w:rsid w:val="00C92A10"/>
    <w:rsid w:val="00C92E57"/>
    <w:rsid w:val="00C9304F"/>
    <w:rsid w:val="00C930DF"/>
    <w:rsid w:val="00C93B6C"/>
    <w:rsid w:val="00C93CE4"/>
    <w:rsid w:val="00C93DE3"/>
    <w:rsid w:val="00C95EBD"/>
    <w:rsid w:val="00C96E53"/>
    <w:rsid w:val="00C97278"/>
    <w:rsid w:val="00C97466"/>
    <w:rsid w:val="00C97747"/>
    <w:rsid w:val="00CA0507"/>
    <w:rsid w:val="00CA05D9"/>
    <w:rsid w:val="00CA1CC7"/>
    <w:rsid w:val="00CA1EC5"/>
    <w:rsid w:val="00CA2F1B"/>
    <w:rsid w:val="00CA32F1"/>
    <w:rsid w:val="00CA3657"/>
    <w:rsid w:val="00CA3CFD"/>
    <w:rsid w:val="00CA4314"/>
    <w:rsid w:val="00CA4905"/>
    <w:rsid w:val="00CA4B17"/>
    <w:rsid w:val="00CA4FF1"/>
    <w:rsid w:val="00CA5A03"/>
    <w:rsid w:val="00CA5C84"/>
    <w:rsid w:val="00CA6986"/>
    <w:rsid w:val="00CA7939"/>
    <w:rsid w:val="00CB0204"/>
    <w:rsid w:val="00CB0372"/>
    <w:rsid w:val="00CB07CD"/>
    <w:rsid w:val="00CB1FFA"/>
    <w:rsid w:val="00CB219D"/>
    <w:rsid w:val="00CB356E"/>
    <w:rsid w:val="00CB419F"/>
    <w:rsid w:val="00CB4297"/>
    <w:rsid w:val="00CB4869"/>
    <w:rsid w:val="00CB4D7B"/>
    <w:rsid w:val="00CB56E0"/>
    <w:rsid w:val="00CB5851"/>
    <w:rsid w:val="00CB593F"/>
    <w:rsid w:val="00CB5ACC"/>
    <w:rsid w:val="00CB608E"/>
    <w:rsid w:val="00CB6939"/>
    <w:rsid w:val="00CB7165"/>
    <w:rsid w:val="00CC056D"/>
    <w:rsid w:val="00CC0902"/>
    <w:rsid w:val="00CC0A4D"/>
    <w:rsid w:val="00CC109E"/>
    <w:rsid w:val="00CC252D"/>
    <w:rsid w:val="00CC2962"/>
    <w:rsid w:val="00CC39AE"/>
    <w:rsid w:val="00CC4916"/>
    <w:rsid w:val="00CC5699"/>
    <w:rsid w:val="00CC6885"/>
    <w:rsid w:val="00CC7A73"/>
    <w:rsid w:val="00CD034A"/>
    <w:rsid w:val="00CD07FE"/>
    <w:rsid w:val="00CD1138"/>
    <w:rsid w:val="00CD18E0"/>
    <w:rsid w:val="00CD1BF5"/>
    <w:rsid w:val="00CD2003"/>
    <w:rsid w:val="00CD21E5"/>
    <w:rsid w:val="00CD224C"/>
    <w:rsid w:val="00CD24D4"/>
    <w:rsid w:val="00CD26D0"/>
    <w:rsid w:val="00CD27E8"/>
    <w:rsid w:val="00CD2841"/>
    <w:rsid w:val="00CD2E73"/>
    <w:rsid w:val="00CD2F60"/>
    <w:rsid w:val="00CD31D8"/>
    <w:rsid w:val="00CD3D41"/>
    <w:rsid w:val="00CD4283"/>
    <w:rsid w:val="00CD42FC"/>
    <w:rsid w:val="00CD486D"/>
    <w:rsid w:val="00CD48CE"/>
    <w:rsid w:val="00CD5384"/>
    <w:rsid w:val="00CD68D5"/>
    <w:rsid w:val="00CD73B5"/>
    <w:rsid w:val="00CD750F"/>
    <w:rsid w:val="00CE0010"/>
    <w:rsid w:val="00CE0A77"/>
    <w:rsid w:val="00CE15AB"/>
    <w:rsid w:val="00CE247A"/>
    <w:rsid w:val="00CE259F"/>
    <w:rsid w:val="00CE2882"/>
    <w:rsid w:val="00CE310A"/>
    <w:rsid w:val="00CE317B"/>
    <w:rsid w:val="00CE3489"/>
    <w:rsid w:val="00CE476E"/>
    <w:rsid w:val="00CE47F2"/>
    <w:rsid w:val="00CE4812"/>
    <w:rsid w:val="00CE4DA7"/>
    <w:rsid w:val="00CE53D9"/>
    <w:rsid w:val="00CE57BF"/>
    <w:rsid w:val="00CE5C7A"/>
    <w:rsid w:val="00CE6FFA"/>
    <w:rsid w:val="00CE7135"/>
    <w:rsid w:val="00CE753E"/>
    <w:rsid w:val="00CE77DC"/>
    <w:rsid w:val="00CF01CB"/>
    <w:rsid w:val="00CF0330"/>
    <w:rsid w:val="00CF09C7"/>
    <w:rsid w:val="00CF15B1"/>
    <w:rsid w:val="00CF1A67"/>
    <w:rsid w:val="00CF1FF1"/>
    <w:rsid w:val="00CF20B3"/>
    <w:rsid w:val="00CF31D0"/>
    <w:rsid w:val="00CF384B"/>
    <w:rsid w:val="00CF3F14"/>
    <w:rsid w:val="00CF3FEA"/>
    <w:rsid w:val="00CF4098"/>
    <w:rsid w:val="00CF4C39"/>
    <w:rsid w:val="00CF4DA3"/>
    <w:rsid w:val="00CF60FE"/>
    <w:rsid w:val="00CF6796"/>
    <w:rsid w:val="00CF67D1"/>
    <w:rsid w:val="00CF7100"/>
    <w:rsid w:val="00CF785E"/>
    <w:rsid w:val="00CF78A4"/>
    <w:rsid w:val="00CF7EEA"/>
    <w:rsid w:val="00D00388"/>
    <w:rsid w:val="00D0127E"/>
    <w:rsid w:val="00D013C0"/>
    <w:rsid w:val="00D01702"/>
    <w:rsid w:val="00D01FB4"/>
    <w:rsid w:val="00D021AC"/>
    <w:rsid w:val="00D02512"/>
    <w:rsid w:val="00D02587"/>
    <w:rsid w:val="00D027F3"/>
    <w:rsid w:val="00D0316C"/>
    <w:rsid w:val="00D03743"/>
    <w:rsid w:val="00D0401A"/>
    <w:rsid w:val="00D04BAD"/>
    <w:rsid w:val="00D04DA6"/>
    <w:rsid w:val="00D059AC"/>
    <w:rsid w:val="00D05FE2"/>
    <w:rsid w:val="00D06208"/>
    <w:rsid w:val="00D06861"/>
    <w:rsid w:val="00D069FC"/>
    <w:rsid w:val="00D06ADA"/>
    <w:rsid w:val="00D07622"/>
    <w:rsid w:val="00D07AF0"/>
    <w:rsid w:val="00D07C07"/>
    <w:rsid w:val="00D10A07"/>
    <w:rsid w:val="00D10E22"/>
    <w:rsid w:val="00D10EA6"/>
    <w:rsid w:val="00D11113"/>
    <w:rsid w:val="00D11301"/>
    <w:rsid w:val="00D11CE9"/>
    <w:rsid w:val="00D12639"/>
    <w:rsid w:val="00D130D8"/>
    <w:rsid w:val="00D135FE"/>
    <w:rsid w:val="00D13C34"/>
    <w:rsid w:val="00D13F14"/>
    <w:rsid w:val="00D1433C"/>
    <w:rsid w:val="00D14BB4"/>
    <w:rsid w:val="00D15098"/>
    <w:rsid w:val="00D154B6"/>
    <w:rsid w:val="00D1610F"/>
    <w:rsid w:val="00D16E36"/>
    <w:rsid w:val="00D170C7"/>
    <w:rsid w:val="00D17D3B"/>
    <w:rsid w:val="00D17DA5"/>
    <w:rsid w:val="00D20027"/>
    <w:rsid w:val="00D209AE"/>
    <w:rsid w:val="00D20B22"/>
    <w:rsid w:val="00D20E01"/>
    <w:rsid w:val="00D211BB"/>
    <w:rsid w:val="00D22533"/>
    <w:rsid w:val="00D22CC8"/>
    <w:rsid w:val="00D22FF7"/>
    <w:rsid w:val="00D23C3E"/>
    <w:rsid w:val="00D23C4A"/>
    <w:rsid w:val="00D24025"/>
    <w:rsid w:val="00D24054"/>
    <w:rsid w:val="00D245E8"/>
    <w:rsid w:val="00D259DA"/>
    <w:rsid w:val="00D25EAF"/>
    <w:rsid w:val="00D2649F"/>
    <w:rsid w:val="00D26784"/>
    <w:rsid w:val="00D267D3"/>
    <w:rsid w:val="00D269E2"/>
    <w:rsid w:val="00D26E6C"/>
    <w:rsid w:val="00D27525"/>
    <w:rsid w:val="00D277A9"/>
    <w:rsid w:val="00D304DF"/>
    <w:rsid w:val="00D306FF"/>
    <w:rsid w:val="00D31F66"/>
    <w:rsid w:val="00D326EA"/>
    <w:rsid w:val="00D3285C"/>
    <w:rsid w:val="00D33947"/>
    <w:rsid w:val="00D33A7B"/>
    <w:rsid w:val="00D33C72"/>
    <w:rsid w:val="00D33CF9"/>
    <w:rsid w:val="00D33FFC"/>
    <w:rsid w:val="00D34025"/>
    <w:rsid w:val="00D3462A"/>
    <w:rsid w:val="00D3484B"/>
    <w:rsid w:val="00D350D7"/>
    <w:rsid w:val="00D3573B"/>
    <w:rsid w:val="00D35825"/>
    <w:rsid w:val="00D35FE7"/>
    <w:rsid w:val="00D36844"/>
    <w:rsid w:val="00D3689A"/>
    <w:rsid w:val="00D36B92"/>
    <w:rsid w:val="00D36BF6"/>
    <w:rsid w:val="00D36E97"/>
    <w:rsid w:val="00D36F4B"/>
    <w:rsid w:val="00D37184"/>
    <w:rsid w:val="00D37473"/>
    <w:rsid w:val="00D37CCA"/>
    <w:rsid w:val="00D414A0"/>
    <w:rsid w:val="00D41A72"/>
    <w:rsid w:val="00D41ADD"/>
    <w:rsid w:val="00D41B3A"/>
    <w:rsid w:val="00D4204D"/>
    <w:rsid w:val="00D42380"/>
    <w:rsid w:val="00D42CF1"/>
    <w:rsid w:val="00D433F1"/>
    <w:rsid w:val="00D435A1"/>
    <w:rsid w:val="00D43785"/>
    <w:rsid w:val="00D43B5C"/>
    <w:rsid w:val="00D43CD9"/>
    <w:rsid w:val="00D43D72"/>
    <w:rsid w:val="00D44076"/>
    <w:rsid w:val="00D44402"/>
    <w:rsid w:val="00D46410"/>
    <w:rsid w:val="00D4644F"/>
    <w:rsid w:val="00D46736"/>
    <w:rsid w:val="00D4689C"/>
    <w:rsid w:val="00D469BF"/>
    <w:rsid w:val="00D502ED"/>
    <w:rsid w:val="00D5068D"/>
    <w:rsid w:val="00D50809"/>
    <w:rsid w:val="00D519ED"/>
    <w:rsid w:val="00D52BCA"/>
    <w:rsid w:val="00D536C4"/>
    <w:rsid w:val="00D536D5"/>
    <w:rsid w:val="00D546B8"/>
    <w:rsid w:val="00D54CF8"/>
    <w:rsid w:val="00D55098"/>
    <w:rsid w:val="00D558B3"/>
    <w:rsid w:val="00D55974"/>
    <w:rsid w:val="00D55CA3"/>
    <w:rsid w:val="00D56BF0"/>
    <w:rsid w:val="00D56F1C"/>
    <w:rsid w:val="00D570C7"/>
    <w:rsid w:val="00D57911"/>
    <w:rsid w:val="00D60887"/>
    <w:rsid w:val="00D62768"/>
    <w:rsid w:val="00D6289D"/>
    <w:rsid w:val="00D62B66"/>
    <w:rsid w:val="00D62D33"/>
    <w:rsid w:val="00D63B10"/>
    <w:rsid w:val="00D63C74"/>
    <w:rsid w:val="00D64659"/>
    <w:rsid w:val="00D64D82"/>
    <w:rsid w:val="00D6503C"/>
    <w:rsid w:val="00D65185"/>
    <w:rsid w:val="00D65512"/>
    <w:rsid w:val="00D66531"/>
    <w:rsid w:val="00D66816"/>
    <w:rsid w:val="00D67B2A"/>
    <w:rsid w:val="00D67C42"/>
    <w:rsid w:val="00D70F22"/>
    <w:rsid w:val="00D70FFA"/>
    <w:rsid w:val="00D714D0"/>
    <w:rsid w:val="00D7187C"/>
    <w:rsid w:val="00D7197D"/>
    <w:rsid w:val="00D71AEF"/>
    <w:rsid w:val="00D724C9"/>
    <w:rsid w:val="00D72604"/>
    <w:rsid w:val="00D737A0"/>
    <w:rsid w:val="00D742E5"/>
    <w:rsid w:val="00D749C8"/>
    <w:rsid w:val="00D74B8C"/>
    <w:rsid w:val="00D76400"/>
    <w:rsid w:val="00D7660A"/>
    <w:rsid w:val="00D76ECD"/>
    <w:rsid w:val="00D7746C"/>
    <w:rsid w:val="00D775A3"/>
    <w:rsid w:val="00D828D0"/>
    <w:rsid w:val="00D829D5"/>
    <w:rsid w:val="00D82A8F"/>
    <w:rsid w:val="00D82F37"/>
    <w:rsid w:val="00D8340C"/>
    <w:rsid w:val="00D83CE8"/>
    <w:rsid w:val="00D83FB3"/>
    <w:rsid w:val="00D84A03"/>
    <w:rsid w:val="00D84B05"/>
    <w:rsid w:val="00D84DC1"/>
    <w:rsid w:val="00D85046"/>
    <w:rsid w:val="00D85396"/>
    <w:rsid w:val="00D85A98"/>
    <w:rsid w:val="00D85EBA"/>
    <w:rsid w:val="00D85F64"/>
    <w:rsid w:val="00D85F82"/>
    <w:rsid w:val="00D869B4"/>
    <w:rsid w:val="00D86C3D"/>
    <w:rsid w:val="00D86FFE"/>
    <w:rsid w:val="00D87EC4"/>
    <w:rsid w:val="00D9032F"/>
    <w:rsid w:val="00D90601"/>
    <w:rsid w:val="00D90C84"/>
    <w:rsid w:val="00D91513"/>
    <w:rsid w:val="00D91B2E"/>
    <w:rsid w:val="00D91B9B"/>
    <w:rsid w:val="00D91BD0"/>
    <w:rsid w:val="00D92AE0"/>
    <w:rsid w:val="00D92D27"/>
    <w:rsid w:val="00D92DCD"/>
    <w:rsid w:val="00D92FB6"/>
    <w:rsid w:val="00D94377"/>
    <w:rsid w:val="00D94882"/>
    <w:rsid w:val="00D9492F"/>
    <w:rsid w:val="00D94C5B"/>
    <w:rsid w:val="00D952F8"/>
    <w:rsid w:val="00D95561"/>
    <w:rsid w:val="00D95E62"/>
    <w:rsid w:val="00D967E2"/>
    <w:rsid w:val="00D97402"/>
    <w:rsid w:val="00D97496"/>
    <w:rsid w:val="00D9752D"/>
    <w:rsid w:val="00DA0CB5"/>
    <w:rsid w:val="00DA0FCA"/>
    <w:rsid w:val="00DA1089"/>
    <w:rsid w:val="00DA13D3"/>
    <w:rsid w:val="00DA1426"/>
    <w:rsid w:val="00DA2631"/>
    <w:rsid w:val="00DA28C9"/>
    <w:rsid w:val="00DA2EA2"/>
    <w:rsid w:val="00DA3097"/>
    <w:rsid w:val="00DA30C4"/>
    <w:rsid w:val="00DA3F23"/>
    <w:rsid w:val="00DA44D7"/>
    <w:rsid w:val="00DA475C"/>
    <w:rsid w:val="00DA49A3"/>
    <w:rsid w:val="00DA5004"/>
    <w:rsid w:val="00DA5342"/>
    <w:rsid w:val="00DA5D92"/>
    <w:rsid w:val="00DA5EEF"/>
    <w:rsid w:val="00DA69EB"/>
    <w:rsid w:val="00DA6C64"/>
    <w:rsid w:val="00DA6FC4"/>
    <w:rsid w:val="00DA714E"/>
    <w:rsid w:val="00DA77BA"/>
    <w:rsid w:val="00DB006E"/>
    <w:rsid w:val="00DB03C9"/>
    <w:rsid w:val="00DB0750"/>
    <w:rsid w:val="00DB0A15"/>
    <w:rsid w:val="00DB0DF6"/>
    <w:rsid w:val="00DB1797"/>
    <w:rsid w:val="00DB1CCA"/>
    <w:rsid w:val="00DB23DF"/>
    <w:rsid w:val="00DB276F"/>
    <w:rsid w:val="00DB4264"/>
    <w:rsid w:val="00DB450D"/>
    <w:rsid w:val="00DB45AA"/>
    <w:rsid w:val="00DB5872"/>
    <w:rsid w:val="00DB5A45"/>
    <w:rsid w:val="00DB5E8D"/>
    <w:rsid w:val="00DB6115"/>
    <w:rsid w:val="00DB6129"/>
    <w:rsid w:val="00DB62A4"/>
    <w:rsid w:val="00DB6335"/>
    <w:rsid w:val="00DB76FC"/>
    <w:rsid w:val="00DB7DED"/>
    <w:rsid w:val="00DC04C5"/>
    <w:rsid w:val="00DC0C04"/>
    <w:rsid w:val="00DC1244"/>
    <w:rsid w:val="00DC13B4"/>
    <w:rsid w:val="00DC2BBF"/>
    <w:rsid w:val="00DC2F02"/>
    <w:rsid w:val="00DC34DB"/>
    <w:rsid w:val="00DC5495"/>
    <w:rsid w:val="00DC593D"/>
    <w:rsid w:val="00DC646F"/>
    <w:rsid w:val="00DC6759"/>
    <w:rsid w:val="00DC6DA7"/>
    <w:rsid w:val="00DD050B"/>
    <w:rsid w:val="00DD0A96"/>
    <w:rsid w:val="00DD1880"/>
    <w:rsid w:val="00DD1E96"/>
    <w:rsid w:val="00DD2002"/>
    <w:rsid w:val="00DD2935"/>
    <w:rsid w:val="00DD46DA"/>
    <w:rsid w:val="00DD4E08"/>
    <w:rsid w:val="00DD53BF"/>
    <w:rsid w:val="00DD621B"/>
    <w:rsid w:val="00DD6552"/>
    <w:rsid w:val="00DD68E5"/>
    <w:rsid w:val="00DD7161"/>
    <w:rsid w:val="00DD7E2B"/>
    <w:rsid w:val="00DD7FE8"/>
    <w:rsid w:val="00DE02B1"/>
    <w:rsid w:val="00DE0739"/>
    <w:rsid w:val="00DE07EA"/>
    <w:rsid w:val="00DE0D2C"/>
    <w:rsid w:val="00DE0F83"/>
    <w:rsid w:val="00DE1AEE"/>
    <w:rsid w:val="00DE1C3F"/>
    <w:rsid w:val="00DE2D96"/>
    <w:rsid w:val="00DE2FDC"/>
    <w:rsid w:val="00DE4232"/>
    <w:rsid w:val="00DE6EA9"/>
    <w:rsid w:val="00DE71EA"/>
    <w:rsid w:val="00DE7DF3"/>
    <w:rsid w:val="00DF10AF"/>
    <w:rsid w:val="00DF119D"/>
    <w:rsid w:val="00DF1606"/>
    <w:rsid w:val="00DF232B"/>
    <w:rsid w:val="00DF286D"/>
    <w:rsid w:val="00DF2BE7"/>
    <w:rsid w:val="00DF2C5A"/>
    <w:rsid w:val="00DF30B7"/>
    <w:rsid w:val="00DF3167"/>
    <w:rsid w:val="00DF3D38"/>
    <w:rsid w:val="00DF4589"/>
    <w:rsid w:val="00DF4A5C"/>
    <w:rsid w:val="00DF5084"/>
    <w:rsid w:val="00DF5255"/>
    <w:rsid w:val="00DF5609"/>
    <w:rsid w:val="00DF5A0C"/>
    <w:rsid w:val="00DF5BB1"/>
    <w:rsid w:val="00DF5DDA"/>
    <w:rsid w:val="00DF5E2E"/>
    <w:rsid w:val="00DF6361"/>
    <w:rsid w:val="00DF7664"/>
    <w:rsid w:val="00DF7B14"/>
    <w:rsid w:val="00E00668"/>
    <w:rsid w:val="00E00E5D"/>
    <w:rsid w:val="00E00FC9"/>
    <w:rsid w:val="00E01098"/>
    <w:rsid w:val="00E020E5"/>
    <w:rsid w:val="00E02B1E"/>
    <w:rsid w:val="00E03611"/>
    <w:rsid w:val="00E05338"/>
    <w:rsid w:val="00E057B1"/>
    <w:rsid w:val="00E06B36"/>
    <w:rsid w:val="00E06D9F"/>
    <w:rsid w:val="00E07532"/>
    <w:rsid w:val="00E076F5"/>
    <w:rsid w:val="00E07946"/>
    <w:rsid w:val="00E0795D"/>
    <w:rsid w:val="00E07ACC"/>
    <w:rsid w:val="00E07EED"/>
    <w:rsid w:val="00E10743"/>
    <w:rsid w:val="00E107CB"/>
    <w:rsid w:val="00E10A69"/>
    <w:rsid w:val="00E10DB6"/>
    <w:rsid w:val="00E11068"/>
    <w:rsid w:val="00E11CC0"/>
    <w:rsid w:val="00E1207F"/>
    <w:rsid w:val="00E1213B"/>
    <w:rsid w:val="00E12994"/>
    <w:rsid w:val="00E12AFA"/>
    <w:rsid w:val="00E13259"/>
    <w:rsid w:val="00E144B0"/>
    <w:rsid w:val="00E14861"/>
    <w:rsid w:val="00E14D86"/>
    <w:rsid w:val="00E15810"/>
    <w:rsid w:val="00E158A5"/>
    <w:rsid w:val="00E15BB1"/>
    <w:rsid w:val="00E16360"/>
    <w:rsid w:val="00E16A40"/>
    <w:rsid w:val="00E171CC"/>
    <w:rsid w:val="00E174EE"/>
    <w:rsid w:val="00E17E54"/>
    <w:rsid w:val="00E2010C"/>
    <w:rsid w:val="00E210EC"/>
    <w:rsid w:val="00E2177B"/>
    <w:rsid w:val="00E21D30"/>
    <w:rsid w:val="00E22291"/>
    <w:rsid w:val="00E2234B"/>
    <w:rsid w:val="00E227AC"/>
    <w:rsid w:val="00E22B45"/>
    <w:rsid w:val="00E2300E"/>
    <w:rsid w:val="00E2325D"/>
    <w:rsid w:val="00E236F8"/>
    <w:rsid w:val="00E24936"/>
    <w:rsid w:val="00E24BFB"/>
    <w:rsid w:val="00E25271"/>
    <w:rsid w:val="00E25656"/>
    <w:rsid w:val="00E2602E"/>
    <w:rsid w:val="00E26279"/>
    <w:rsid w:val="00E263CB"/>
    <w:rsid w:val="00E2642D"/>
    <w:rsid w:val="00E26677"/>
    <w:rsid w:val="00E266BF"/>
    <w:rsid w:val="00E2689C"/>
    <w:rsid w:val="00E27851"/>
    <w:rsid w:val="00E30EFB"/>
    <w:rsid w:val="00E3129F"/>
    <w:rsid w:val="00E3176D"/>
    <w:rsid w:val="00E317E6"/>
    <w:rsid w:val="00E31D96"/>
    <w:rsid w:val="00E326C0"/>
    <w:rsid w:val="00E32E30"/>
    <w:rsid w:val="00E331EC"/>
    <w:rsid w:val="00E33815"/>
    <w:rsid w:val="00E34580"/>
    <w:rsid w:val="00E3499D"/>
    <w:rsid w:val="00E34E86"/>
    <w:rsid w:val="00E351D6"/>
    <w:rsid w:val="00E35FB1"/>
    <w:rsid w:val="00E361BE"/>
    <w:rsid w:val="00E362C8"/>
    <w:rsid w:val="00E365E6"/>
    <w:rsid w:val="00E369AD"/>
    <w:rsid w:val="00E3744E"/>
    <w:rsid w:val="00E378E3"/>
    <w:rsid w:val="00E37A80"/>
    <w:rsid w:val="00E400C8"/>
    <w:rsid w:val="00E40B60"/>
    <w:rsid w:val="00E418C9"/>
    <w:rsid w:val="00E42BD3"/>
    <w:rsid w:val="00E43FC8"/>
    <w:rsid w:val="00E44228"/>
    <w:rsid w:val="00E44553"/>
    <w:rsid w:val="00E457D0"/>
    <w:rsid w:val="00E459B6"/>
    <w:rsid w:val="00E47C19"/>
    <w:rsid w:val="00E47CD1"/>
    <w:rsid w:val="00E47E49"/>
    <w:rsid w:val="00E47F53"/>
    <w:rsid w:val="00E47F67"/>
    <w:rsid w:val="00E47FD9"/>
    <w:rsid w:val="00E500C2"/>
    <w:rsid w:val="00E5141A"/>
    <w:rsid w:val="00E516B1"/>
    <w:rsid w:val="00E51B3E"/>
    <w:rsid w:val="00E523CA"/>
    <w:rsid w:val="00E525FE"/>
    <w:rsid w:val="00E527A0"/>
    <w:rsid w:val="00E52C9B"/>
    <w:rsid w:val="00E53428"/>
    <w:rsid w:val="00E53540"/>
    <w:rsid w:val="00E538A7"/>
    <w:rsid w:val="00E542BD"/>
    <w:rsid w:val="00E54679"/>
    <w:rsid w:val="00E548B3"/>
    <w:rsid w:val="00E549EA"/>
    <w:rsid w:val="00E54F2D"/>
    <w:rsid w:val="00E5521E"/>
    <w:rsid w:val="00E55A42"/>
    <w:rsid w:val="00E5673D"/>
    <w:rsid w:val="00E57A1B"/>
    <w:rsid w:val="00E60F0D"/>
    <w:rsid w:val="00E60F85"/>
    <w:rsid w:val="00E612E8"/>
    <w:rsid w:val="00E6189A"/>
    <w:rsid w:val="00E62128"/>
    <w:rsid w:val="00E621DC"/>
    <w:rsid w:val="00E622A6"/>
    <w:rsid w:val="00E62FB4"/>
    <w:rsid w:val="00E637FB"/>
    <w:rsid w:val="00E63920"/>
    <w:rsid w:val="00E63C17"/>
    <w:rsid w:val="00E63CE4"/>
    <w:rsid w:val="00E63EEE"/>
    <w:rsid w:val="00E64DD3"/>
    <w:rsid w:val="00E64F57"/>
    <w:rsid w:val="00E664A3"/>
    <w:rsid w:val="00E67080"/>
    <w:rsid w:val="00E67A7C"/>
    <w:rsid w:val="00E67FAC"/>
    <w:rsid w:val="00E70BDC"/>
    <w:rsid w:val="00E70F1A"/>
    <w:rsid w:val="00E71B36"/>
    <w:rsid w:val="00E7303C"/>
    <w:rsid w:val="00E73955"/>
    <w:rsid w:val="00E73D97"/>
    <w:rsid w:val="00E7406A"/>
    <w:rsid w:val="00E742F5"/>
    <w:rsid w:val="00E76C12"/>
    <w:rsid w:val="00E76FC0"/>
    <w:rsid w:val="00E77DBE"/>
    <w:rsid w:val="00E80429"/>
    <w:rsid w:val="00E80D70"/>
    <w:rsid w:val="00E815CC"/>
    <w:rsid w:val="00E821AF"/>
    <w:rsid w:val="00E82317"/>
    <w:rsid w:val="00E8437F"/>
    <w:rsid w:val="00E850F1"/>
    <w:rsid w:val="00E85B0F"/>
    <w:rsid w:val="00E85C35"/>
    <w:rsid w:val="00E85C96"/>
    <w:rsid w:val="00E861FC"/>
    <w:rsid w:val="00E8635A"/>
    <w:rsid w:val="00E86E53"/>
    <w:rsid w:val="00E905D2"/>
    <w:rsid w:val="00E9063B"/>
    <w:rsid w:val="00E90DA9"/>
    <w:rsid w:val="00E90E9A"/>
    <w:rsid w:val="00E910BC"/>
    <w:rsid w:val="00E914DB"/>
    <w:rsid w:val="00E918C5"/>
    <w:rsid w:val="00E927FF"/>
    <w:rsid w:val="00E93514"/>
    <w:rsid w:val="00E9381D"/>
    <w:rsid w:val="00E93892"/>
    <w:rsid w:val="00E93BA8"/>
    <w:rsid w:val="00E94965"/>
    <w:rsid w:val="00E94BCD"/>
    <w:rsid w:val="00E95F84"/>
    <w:rsid w:val="00E965F4"/>
    <w:rsid w:val="00E96CA4"/>
    <w:rsid w:val="00EA044C"/>
    <w:rsid w:val="00EA04E1"/>
    <w:rsid w:val="00EA05A5"/>
    <w:rsid w:val="00EA05B8"/>
    <w:rsid w:val="00EA178C"/>
    <w:rsid w:val="00EA1809"/>
    <w:rsid w:val="00EA1E41"/>
    <w:rsid w:val="00EA2D5F"/>
    <w:rsid w:val="00EA3907"/>
    <w:rsid w:val="00EA39EC"/>
    <w:rsid w:val="00EA3F5A"/>
    <w:rsid w:val="00EA4720"/>
    <w:rsid w:val="00EA4B01"/>
    <w:rsid w:val="00EA4F81"/>
    <w:rsid w:val="00EA541B"/>
    <w:rsid w:val="00EA5DA1"/>
    <w:rsid w:val="00EA6587"/>
    <w:rsid w:val="00EA693C"/>
    <w:rsid w:val="00EA6A55"/>
    <w:rsid w:val="00EA6E23"/>
    <w:rsid w:val="00EA7AFC"/>
    <w:rsid w:val="00EB067C"/>
    <w:rsid w:val="00EB07A0"/>
    <w:rsid w:val="00EB1184"/>
    <w:rsid w:val="00EB1398"/>
    <w:rsid w:val="00EB1636"/>
    <w:rsid w:val="00EB1E25"/>
    <w:rsid w:val="00EB2297"/>
    <w:rsid w:val="00EB3599"/>
    <w:rsid w:val="00EB370B"/>
    <w:rsid w:val="00EB3BE1"/>
    <w:rsid w:val="00EB41BC"/>
    <w:rsid w:val="00EB4B20"/>
    <w:rsid w:val="00EB5B44"/>
    <w:rsid w:val="00EB6123"/>
    <w:rsid w:val="00EB62FF"/>
    <w:rsid w:val="00EB67B9"/>
    <w:rsid w:val="00EB7616"/>
    <w:rsid w:val="00EB7629"/>
    <w:rsid w:val="00EB77A4"/>
    <w:rsid w:val="00EB79DF"/>
    <w:rsid w:val="00EC1847"/>
    <w:rsid w:val="00EC1EC2"/>
    <w:rsid w:val="00EC3819"/>
    <w:rsid w:val="00EC3B12"/>
    <w:rsid w:val="00EC3C3A"/>
    <w:rsid w:val="00EC3E64"/>
    <w:rsid w:val="00EC41B4"/>
    <w:rsid w:val="00EC46B2"/>
    <w:rsid w:val="00EC51A2"/>
    <w:rsid w:val="00EC5D67"/>
    <w:rsid w:val="00EC692A"/>
    <w:rsid w:val="00EC6C09"/>
    <w:rsid w:val="00EC6DE1"/>
    <w:rsid w:val="00EC781F"/>
    <w:rsid w:val="00ED0247"/>
    <w:rsid w:val="00ED0B74"/>
    <w:rsid w:val="00ED0E3B"/>
    <w:rsid w:val="00ED197F"/>
    <w:rsid w:val="00ED1AE3"/>
    <w:rsid w:val="00ED224A"/>
    <w:rsid w:val="00ED275B"/>
    <w:rsid w:val="00ED285A"/>
    <w:rsid w:val="00ED2BF9"/>
    <w:rsid w:val="00ED33B4"/>
    <w:rsid w:val="00ED3787"/>
    <w:rsid w:val="00ED395E"/>
    <w:rsid w:val="00ED3BBF"/>
    <w:rsid w:val="00ED40EB"/>
    <w:rsid w:val="00ED53A2"/>
    <w:rsid w:val="00ED5916"/>
    <w:rsid w:val="00ED6215"/>
    <w:rsid w:val="00ED75EE"/>
    <w:rsid w:val="00ED7634"/>
    <w:rsid w:val="00ED7B4C"/>
    <w:rsid w:val="00EE0061"/>
    <w:rsid w:val="00EE0649"/>
    <w:rsid w:val="00EE06AA"/>
    <w:rsid w:val="00EE0D1C"/>
    <w:rsid w:val="00EE120D"/>
    <w:rsid w:val="00EE1421"/>
    <w:rsid w:val="00EE19D9"/>
    <w:rsid w:val="00EE2164"/>
    <w:rsid w:val="00EE2199"/>
    <w:rsid w:val="00EE222B"/>
    <w:rsid w:val="00EE283A"/>
    <w:rsid w:val="00EE2BB8"/>
    <w:rsid w:val="00EE37AC"/>
    <w:rsid w:val="00EE44B3"/>
    <w:rsid w:val="00EE4DA5"/>
    <w:rsid w:val="00EE5161"/>
    <w:rsid w:val="00EE5350"/>
    <w:rsid w:val="00EE6E84"/>
    <w:rsid w:val="00EE7854"/>
    <w:rsid w:val="00EF0945"/>
    <w:rsid w:val="00EF16A7"/>
    <w:rsid w:val="00EF1CC2"/>
    <w:rsid w:val="00EF220B"/>
    <w:rsid w:val="00EF23A7"/>
    <w:rsid w:val="00EF24CA"/>
    <w:rsid w:val="00EF2887"/>
    <w:rsid w:val="00EF2B2D"/>
    <w:rsid w:val="00EF2B47"/>
    <w:rsid w:val="00EF30F5"/>
    <w:rsid w:val="00EF43C4"/>
    <w:rsid w:val="00EF4ABD"/>
    <w:rsid w:val="00EF6360"/>
    <w:rsid w:val="00EF655C"/>
    <w:rsid w:val="00EF66D0"/>
    <w:rsid w:val="00F010A0"/>
    <w:rsid w:val="00F010C8"/>
    <w:rsid w:val="00F013A4"/>
    <w:rsid w:val="00F017B1"/>
    <w:rsid w:val="00F01D29"/>
    <w:rsid w:val="00F023D2"/>
    <w:rsid w:val="00F02BF0"/>
    <w:rsid w:val="00F0312F"/>
    <w:rsid w:val="00F03A9C"/>
    <w:rsid w:val="00F05493"/>
    <w:rsid w:val="00F05E4E"/>
    <w:rsid w:val="00F060B8"/>
    <w:rsid w:val="00F06BC7"/>
    <w:rsid w:val="00F06C9A"/>
    <w:rsid w:val="00F0730D"/>
    <w:rsid w:val="00F07A57"/>
    <w:rsid w:val="00F07CF7"/>
    <w:rsid w:val="00F10FA5"/>
    <w:rsid w:val="00F12C40"/>
    <w:rsid w:val="00F133BA"/>
    <w:rsid w:val="00F13402"/>
    <w:rsid w:val="00F1357E"/>
    <w:rsid w:val="00F136BE"/>
    <w:rsid w:val="00F1388D"/>
    <w:rsid w:val="00F14AEE"/>
    <w:rsid w:val="00F14E11"/>
    <w:rsid w:val="00F15237"/>
    <w:rsid w:val="00F1534C"/>
    <w:rsid w:val="00F15427"/>
    <w:rsid w:val="00F1584F"/>
    <w:rsid w:val="00F163EF"/>
    <w:rsid w:val="00F17841"/>
    <w:rsid w:val="00F17E30"/>
    <w:rsid w:val="00F205A5"/>
    <w:rsid w:val="00F20C78"/>
    <w:rsid w:val="00F216F8"/>
    <w:rsid w:val="00F2171A"/>
    <w:rsid w:val="00F22594"/>
    <w:rsid w:val="00F2288A"/>
    <w:rsid w:val="00F22AB1"/>
    <w:rsid w:val="00F22BB0"/>
    <w:rsid w:val="00F231B4"/>
    <w:rsid w:val="00F234DE"/>
    <w:rsid w:val="00F23AD4"/>
    <w:rsid w:val="00F23EAC"/>
    <w:rsid w:val="00F243B1"/>
    <w:rsid w:val="00F2458F"/>
    <w:rsid w:val="00F24D70"/>
    <w:rsid w:val="00F24EEF"/>
    <w:rsid w:val="00F25097"/>
    <w:rsid w:val="00F253C5"/>
    <w:rsid w:val="00F25496"/>
    <w:rsid w:val="00F25E41"/>
    <w:rsid w:val="00F25EC0"/>
    <w:rsid w:val="00F25F07"/>
    <w:rsid w:val="00F26653"/>
    <w:rsid w:val="00F26759"/>
    <w:rsid w:val="00F2778C"/>
    <w:rsid w:val="00F27D65"/>
    <w:rsid w:val="00F306BF"/>
    <w:rsid w:val="00F30A9C"/>
    <w:rsid w:val="00F3173B"/>
    <w:rsid w:val="00F31853"/>
    <w:rsid w:val="00F31C50"/>
    <w:rsid w:val="00F31D33"/>
    <w:rsid w:val="00F324FB"/>
    <w:rsid w:val="00F32680"/>
    <w:rsid w:val="00F3370B"/>
    <w:rsid w:val="00F338EA"/>
    <w:rsid w:val="00F340C8"/>
    <w:rsid w:val="00F34185"/>
    <w:rsid w:val="00F341B4"/>
    <w:rsid w:val="00F3483D"/>
    <w:rsid w:val="00F34DC4"/>
    <w:rsid w:val="00F35007"/>
    <w:rsid w:val="00F35744"/>
    <w:rsid w:val="00F35820"/>
    <w:rsid w:val="00F36235"/>
    <w:rsid w:val="00F36E9C"/>
    <w:rsid w:val="00F408A1"/>
    <w:rsid w:val="00F409DC"/>
    <w:rsid w:val="00F40C54"/>
    <w:rsid w:val="00F4135D"/>
    <w:rsid w:val="00F4234E"/>
    <w:rsid w:val="00F42491"/>
    <w:rsid w:val="00F42AE6"/>
    <w:rsid w:val="00F43814"/>
    <w:rsid w:val="00F438CF"/>
    <w:rsid w:val="00F44714"/>
    <w:rsid w:val="00F44D2B"/>
    <w:rsid w:val="00F458C0"/>
    <w:rsid w:val="00F45A24"/>
    <w:rsid w:val="00F45AC9"/>
    <w:rsid w:val="00F4601D"/>
    <w:rsid w:val="00F46309"/>
    <w:rsid w:val="00F46385"/>
    <w:rsid w:val="00F467ED"/>
    <w:rsid w:val="00F4692E"/>
    <w:rsid w:val="00F46DBF"/>
    <w:rsid w:val="00F509C0"/>
    <w:rsid w:val="00F50C1F"/>
    <w:rsid w:val="00F533D0"/>
    <w:rsid w:val="00F536FD"/>
    <w:rsid w:val="00F54649"/>
    <w:rsid w:val="00F54757"/>
    <w:rsid w:val="00F547BF"/>
    <w:rsid w:val="00F54AF4"/>
    <w:rsid w:val="00F54FA4"/>
    <w:rsid w:val="00F555C0"/>
    <w:rsid w:val="00F55C34"/>
    <w:rsid w:val="00F57005"/>
    <w:rsid w:val="00F57770"/>
    <w:rsid w:val="00F57E80"/>
    <w:rsid w:val="00F601F1"/>
    <w:rsid w:val="00F602F9"/>
    <w:rsid w:val="00F60AD2"/>
    <w:rsid w:val="00F60CF7"/>
    <w:rsid w:val="00F61454"/>
    <w:rsid w:val="00F6155A"/>
    <w:rsid w:val="00F615E9"/>
    <w:rsid w:val="00F61803"/>
    <w:rsid w:val="00F6186D"/>
    <w:rsid w:val="00F61E01"/>
    <w:rsid w:val="00F631D3"/>
    <w:rsid w:val="00F635CB"/>
    <w:rsid w:val="00F637E3"/>
    <w:rsid w:val="00F63B76"/>
    <w:rsid w:val="00F64133"/>
    <w:rsid w:val="00F64176"/>
    <w:rsid w:val="00F644CD"/>
    <w:rsid w:val="00F648DE"/>
    <w:rsid w:val="00F64B83"/>
    <w:rsid w:val="00F64E5A"/>
    <w:rsid w:val="00F65B9E"/>
    <w:rsid w:val="00F65CB6"/>
    <w:rsid w:val="00F6657E"/>
    <w:rsid w:val="00F66EE6"/>
    <w:rsid w:val="00F67020"/>
    <w:rsid w:val="00F67389"/>
    <w:rsid w:val="00F6776B"/>
    <w:rsid w:val="00F67A37"/>
    <w:rsid w:val="00F71303"/>
    <w:rsid w:val="00F71C95"/>
    <w:rsid w:val="00F71F2F"/>
    <w:rsid w:val="00F72551"/>
    <w:rsid w:val="00F740E4"/>
    <w:rsid w:val="00F74753"/>
    <w:rsid w:val="00F752C8"/>
    <w:rsid w:val="00F75678"/>
    <w:rsid w:val="00F75BA6"/>
    <w:rsid w:val="00F766B8"/>
    <w:rsid w:val="00F77C1D"/>
    <w:rsid w:val="00F77D23"/>
    <w:rsid w:val="00F80CE3"/>
    <w:rsid w:val="00F80FB8"/>
    <w:rsid w:val="00F8230D"/>
    <w:rsid w:val="00F826F8"/>
    <w:rsid w:val="00F82909"/>
    <w:rsid w:val="00F8318A"/>
    <w:rsid w:val="00F833E4"/>
    <w:rsid w:val="00F838AC"/>
    <w:rsid w:val="00F8437A"/>
    <w:rsid w:val="00F84B4C"/>
    <w:rsid w:val="00F859A9"/>
    <w:rsid w:val="00F85AA4"/>
    <w:rsid w:val="00F86054"/>
    <w:rsid w:val="00F86247"/>
    <w:rsid w:val="00F86F55"/>
    <w:rsid w:val="00F87675"/>
    <w:rsid w:val="00F87E25"/>
    <w:rsid w:val="00F90B4D"/>
    <w:rsid w:val="00F91A92"/>
    <w:rsid w:val="00F91AB9"/>
    <w:rsid w:val="00F92240"/>
    <w:rsid w:val="00F92318"/>
    <w:rsid w:val="00F93A66"/>
    <w:rsid w:val="00F93DF8"/>
    <w:rsid w:val="00F942CC"/>
    <w:rsid w:val="00F944B5"/>
    <w:rsid w:val="00F94552"/>
    <w:rsid w:val="00F94A75"/>
    <w:rsid w:val="00F94B34"/>
    <w:rsid w:val="00F95155"/>
    <w:rsid w:val="00F966D1"/>
    <w:rsid w:val="00F96E7E"/>
    <w:rsid w:val="00F971DF"/>
    <w:rsid w:val="00F97A08"/>
    <w:rsid w:val="00FA005A"/>
    <w:rsid w:val="00FA0FDB"/>
    <w:rsid w:val="00FA18CF"/>
    <w:rsid w:val="00FA1DCF"/>
    <w:rsid w:val="00FA1E17"/>
    <w:rsid w:val="00FA20FE"/>
    <w:rsid w:val="00FA2545"/>
    <w:rsid w:val="00FA2A1A"/>
    <w:rsid w:val="00FA2A6F"/>
    <w:rsid w:val="00FA3228"/>
    <w:rsid w:val="00FA5417"/>
    <w:rsid w:val="00FA5984"/>
    <w:rsid w:val="00FA5A2D"/>
    <w:rsid w:val="00FA6E23"/>
    <w:rsid w:val="00FA7068"/>
    <w:rsid w:val="00FA767B"/>
    <w:rsid w:val="00FB00A7"/>
    <w:rsid w:val="00FB08C2"/>
    <w:rsid w:val="00FB09FE"/>
    <w:rsid w:val="00FB0F23"/>
    <w:rsid w:val="00FB15F4"/>
    <w:rsid w:val="00FB1658"/>
    <w:rsid w:val="00FB184F"/>
    <w:rsid w:val="00FB1EAC"/>
    <w:rsid w:val="00FB236D"/>
    <w:rsid w:val="00FB24A3"/>
    <w:rsid w:val="00FB2570"/>
    <w:rsid w:val="00FB3316"/>
    <w:rsid w:val="00FB36D2"/>
    <w:rsid w:val="00FB386E"/>
    <w:rsid w:val="00FB4800"/>
    <w:rsid w:val="00FB488D"/>
    <w:rsid w:val="00FB4AED"/>
    <w:rsid w:val="00FB5300"/>
    <w:rsid w:val="00FB56E7"/>
    <w:rsid w:val="00FB7214"/>
    <w:rsid w:val="00FB7709"/>
    <w:rsid w:val="00FB7E17"/>
    <w:rsid w:val="00FC10DC"/>
    <w:rsid w:val="00FC14B5"/>
    <w:rsid w:val="00FC330A"/>
    <w:rsid w:val="00FC33B0"/>
    <w:rsid w:val="00FC3C46"/>
    <w:rsid w:val="00FC4011"/>
    <w:rsid w:val="00FC40A3"/>
    <w:rsid w:val="00FC46B9"/>
    <w:rsid w:val="00FC4955"/>
    <w:rsid w:val="00FC5BF3"/>
    <w:rsid w:val="00FC78E7"/>
    <w:rsid w:val="00FC7A72"/>
    <w:rsid w:val="00FC7E4A"/>
    <w:rsid w:val="00FD0390"/>
    <w:rsid w:val="00FD04D8"/>
    <w:rsid w:val="00FD0914"/>
    <w:rsid w:val="00FD1DF6"/>
    <w:rsid w:val="00FD23B0"/>
    <w:rsid w:val="00FD2ECB"/>
    <w:rsid w:val="00FD3A4F"/>
    <w:rsid w:val="00FD43DF"/>
    <w:rsid w:val="00FD498D"/>
    <w:rsid w:val="00FD4A80"/>
    <w:rsid w:val="00FD4FF4"/>
    <w:rsid w:val="00FD56D9"/>
    <w:rsid w:val="00FD5E95"/>
    <w:rsid w:val="00FD61EC"/>
    <w:rsid w:val="00FD69B6"/>
    <w:rsid w:val="00FD6FEE"/>
    <w:rsid w:val="00FD7851"/>
    <w:rsid w:val="00FD7BEE"/>
    <w:rsid w:val="00FD7C28"/>
    <w:rsid w:val="00FE16E2"/>
    <w:rsid w:val="00FE1B16"/>
    <w:rsid w:val="00FE1CFA"/>
    <w:rsid w:val="00FE1E56"/>
    <w:rsid w:val="00FE3F2A"/>
    <w:rsid w:val="00FE43EF"/>
    <w:rsid w:val="00FE4634"/>
    <w:rsid w:val="00FE46D0"/>
    <w:rsid w:val="00FE48EE"/>
    <w:rsid w:val="00FE4C99"/>
    <w:rsid w:val="00FE4F89"/>
    <w:rsid w:val="00FE5276"/>
    <w:rsid w:val="00FE5316"/>
    <w:rsid w:val="00FE60C1"/>
    <w:rsid w:val="00FE64E3"/>
    <w:rsid w:val="00FE665E"/>
    <w:rsid w:val="00FE67D7"/>
    <w:rsid w:val="00FE6B7C"/>
    <w:rsid w:val="00FE6BAC"/>
    <w:rsid w:val="00FE6C1B"/>
    <w:rsid w:val="00FE70E8"/>
    <w:rsid w:val="00FE7450"/>
    <w:rsid w:val="00FE7545"/>
    <w:rsid w:val="00FE7691"/>
    <w:rsid w:val="00FE7CD2"/>
    <w:rsid w:val="00FF010A"/>
    <w:rsid w:val="00FF0563"/>
    <w:rsid w:val="00FF0668"/>
    <w:rsid w:val="00FF1283"/>
    <w:rsid w:val="00FF13A0"/>
    <w:rsid w:val="00FF1705"/>
    <w:rsid w:val="00FF1927"/>
    <w:rsid w:val="00FF2C01"/>
    <w:rsid w:val="00FF2EC4"/>
    <w:rsid w:val="00FF3457"/>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D73008D3-5A33-41CB-B113-52AB12CD3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pPr>
  </w:style>
  <w:style w:type="character" w:customStyle="1" w:styleId="NOChar">
    <w:name w:val="NO Char"/>
    <w:rPr>
      <w:rFonts w:eastAsia="MS Mincho"/>
      <w:lang w:val="en-GB" w:eastAsia="en-US" w:bidi="ar-SA"/>
    </w:rPr>
  </w:style>
  <w:style w:type="paragraph" w:styleId="af5">
    <w:name w:val="Balloon Text"/>
    <w:basedOn w:val="a"/>
    <w:semiHidden/>
    <w:rsid w:val="00630138"/>
    <w:rPr>
      <w:rFonts w:ascii="Tahoma" w:hAnsi="Tahoma" w:cs="Tahoma"/>
      <w:sz w:val="16"/>
      <w:szCs w:val="16"/>
    </w:rPr>
  </w:style>
  <w:style w:type="paragraph" w:styleId="af6">
    <w:name w:val="annotation subject"/>
    <w:basedOn w:val="af4"/>
    <w:next w:val="af4"/>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7">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8">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af9">
    <w:name w:val="List Paragraph"/>
    <w:basedOn w:val="a"/>
    <w:link w:val="afa"/>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afa">
    <w:name w:val="清單段落 字元"/>
    <w:link w:val="af9"/>
    <w:uiPriority w:val="34"/>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a"/>
    <w:rsid w:val="00A07E02"/>
    <w:pPr>
      <w:spacing w:after="0"/>
    </w:pPr>
    <w:rPr>
      <w:rFonts w:ascii="Arial" w:eastAsia="新細明體" w:hAnsi="Arial" w:cs="Arial"/>
      <w:sz w:val="22"/>
      <w:szCs w:val="24"/>
      <w:lang w:val="en-US" w:eastAsia="zh-CN"/>
    </w:rPr>
  </w:style>
  <w:style w:type="paragraph" w:customStyle="1" w:styleId="Agreement">
    <w:name w:val="Agreement"/>
    <w:basedOn w:val="a"/>
    <w:next w:val="Doc-text2"/>
    <w:rsid w:val="00E63CE4"/>
    <w:pPr>
      <w:numPr>
        <w:numId w:val="5"/>
      </w:numPr>
      <w:spacing w:before="60" w:after="0"/>
    </w:pPr>
    <w:rPr>
      <w:rFonts w:ascii="Arial" w:hAnsi="Arial"/>
      <w:b/>
      <w:szCs w:val="24"/>
      <w:lang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character" w:customStyle="1" w:styleId="20">
    <w:name w:val="標題 2 字元"/>
    <w:aliases w:val="H2 字元,Head2A 字元,2 字元,h2 字元"/>
    <w:link w:val="2"/>
    <w:rsid w:val="00087D31"/>
    <w:rPr>
      <w:rFonts w:ascii="Arial" w:hAnsi="Arial"/>
      <w:sz w:val="32"/>
      <w:lang w:val="en-GB" w:eastAsia="en-US"/>
    </w:rPr>
  </w:style>
  <w:style w:type="character" w:customStyle="1" w:styleId="PLChar">
    <w:name w:val="PL Char"/>
    <w:link w:val="PL"/>
    <w:rsid w:val="006165F4"/>
    <w:rPr>
      <w:rFonts w:ascii="Courier New" w:hAnsi="Courier New"/>
      <w:noProof/>
      <w:sz w:val="16"/>
      <w:lang w:val="en-GB" w:eastAsia="en-US"/>
    </w:rPr>
  </w:style>
  <w:style w:type="character" w:customStyle="1" w:styleId="TFChar">
    <w:name w:val="TF Char"/>
    <w:basedOn w:val="a0"/>
    <w:link w:val="TF"/>
    <w:rsid w:val="00707E3E"/>
    <w:rPr>
      <w:rFonts w:ascii="Arial" w:hAnsi="Arial"/>
      <w:b/>
      <w:lang w:val="en-GB" w:eastAsia="en-US"/>
    </w:rPr>
  </w:style>
  <w:style w:type="character" w:styleId="afb">
    <w:name w:val="Emphasis"/>
    <w:qFormat/>
    <w:rsid w:val="00F631D3"/>
    <w:rPr>
      <w:i/>
      <w:iCs/>
    </w:rPr>
  </w:style>
  <w:style w:type="character" w:customStyle="1" w:styleId="TAHCar">
    <w:name w:val="TAH Car"/>
    <w:link w:val="TAH"/>
    <w:locked/>
    <w:rsid w:val="000B3DB5"/>
    <w:rPr>
      <w:rFonts w:ascii="Arial" w:hAnsi="Arial"/>
      <w:b/>
      <w:sz w:val="18"/>
      <w:lang w:val="en-GB" w:eastAsia="en-US"/>
    </w:rPr>
  </w:style>
  <w:style w:type="character" w:styleId="afc">
    <w:name w:val="Strong"/>
    <w:uiPriority w:val="22"/>
    <w:qFormat/>
    <w:rsid w:val="000B3DB5"/>
    <w:rPr>
      <w:b/>
      <w:bCs/>
    </w:rPr>
  </w:style>
  <w:style w:type="character" w:customStyle="1" w:styleId="TFZchn">
    <w:name w:val="TF Zchn"/>
    <w:rsid w:val="00325F60"/>
    <w:rPr>
      <w:rFonts w:ascii="Arial" w:hAnsi="Arial" w:cs="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83001">
      <w:marLeft w:val="0"/>
      <w:marRight w:val="0"/>
      <w:marTop w:val="0"/>
      <w:marBottom w:val="60"/>
      <w:divBdr>
        <w:top w:val="none" w:sz="0" w:space="0" w:color="auto"/>
        <w:left w:val="none" w:sz="0" w:space="0" w:color="auto"/>
        <w:bottom w:val="none" w:sz="0" w:space="0" w:color="auto"/>
        <w:right w:val="none" w:sz="0" w:space="0" w:color="auto"/>
      </w:divBdr>
    </w:div>
    <w:div w:id="61494022">
      <w:marLeft w:val="0"/>
      <w:marRight w:val="0"/>
      <w:marTop w:val="0"/>
      <w:marBottom w:val="60"/>
      <w:divBdr>
        <w:top w:val="none" w:sz="0" w:space="0" w:color="auto"/>
        <w:left w:val="none" w:sz="0" w:space="0" w:color="auto"/>
        <w:bottom w:val="none" w:sz="0" w:space="0" w:color="auto"/>
        <w:right w:val="none" w:sz="0" w:space="0" w:color="auto"/>
      </w:divBdr>
    </w:div>
    <w:div w:id="61680503">
      <w:bodyDiv w:val="1"/>
      <w:marLeft w:val="0"/>
      <w:marRight w:val="0"/>
      <w:marTop w:val="0"/>
      <w:marBottom w:val="0"/>
      <w:divBdr>
        <w:top w:val="none" w:sz="0" w:space="0" w:color="auto"/>
        <w:left w:val="none" w:sz="0" w:space="0" w:color="auto"/>
        <w:bottom w:val="none" w:sz="0" w:space="0" w:color="auto"/>
        <w:right w:val="none" w:sz="0" w:space="0" w:color="auto"/>
      </w:divBdr>
      <w:divsChild>
        <w:div w:id="432170788">
          <w:marLeft w:val="547"/>
          <w:marRight w:val="0"/>
          <w:marTop w:val="130"/>
          <w:marBottom w:val="0"/>
          <w:divBdr>
            <w:top w:val="none" w:sz="0" w:space="0" w:color="auto"/>
            <w:left w:val="none" w:sz="0" w:space="0" w:color="auto"/>
            <w:bottom w:val="none" w:sz="0" w:space="0" w:color="auto"/>
            <w:right w:val="none" w:sz="0" w:space="0" w:color="auto"/>
          </w:divBdr>
        </w:div>
        <w:div w:id="981160776">
          <w:marLeft w:val="547"/>
          <w:marRight w:val="0"/>
          <w:marTop w:val="130"/>
          <w:marBottom w:val="0"/>
          <w:divBdr>
            <w:top w:val="none" w:sz="0" w:space="0" w:color="auto"/>
            <w:left w:val="none" w:sz="0" w:space="0" w:color="auto"/>
            <w:bottom w:val="none" w:sz="0" w:space="0" w:color="auto"/>
            <w:right w:val="none" w:sz="0" w:space="0" w:color="auto"/>
          </w:divBdr>
        </w:div>
        <w:div w:id="1354960987">
          <w:marLeft w:val="547"/>
          <w:marRight w:val="0"/>
          <w:marTop w:val="130"/>
          <w:marBottom w:val="0"/>
          <w:divBdr>
            <w:top w:val="none" w:sz="0" w:space="0" w:color="auto"/>
            <w:left w:val="none" w:sz="0" w:space="0" w:color="auto"/>
            <w:bottom w:val="none" w:sz="0" w:space="0" w:color="auto"/>
            <w:right w:val="none" w:sz="0" w:space="0" w:color="auto"/>
          </w:divBdr>
        </w:div>
        <w:div w:id="2049795783">
          <w:marLeft w:val="547"/>
          <w:marRight w:val="0"/>
          <w:marTop w:val="130"/>
          <w:marBottom w:val="0"/>
          <w:divBdr>
            <w:top w:val="none" w:sz="0" w:space="0" w:color="auto"/>
            <w:left w:val="none" w:sz="0" w:space="0" w:color="auto"/>
            <w:bottom w:val="none" w:sz="0" w:space="0" w:color="auto"/>
            <w:right w:val="none" w:sz="0" w:space="0" w:color="auto"/>
          </w:divBdr>
        </w:div>
      </w:divsChild>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78454967">
      <w:bodyDiv w:val="1"/>
      <w:marLeft w:val="0"/>
      <w:marRight w:val="0"/>
      <w:marTop w:val="0"/>
      <w:marBottom w:val="0"/>
      <w:divBdr>
        <w:top w:val="none" w:sz="0" w:space="0" w:color="auto"/>
        <w:left w:val="none" w:sz="0" w:space="0" w:color="auto"/>
        <w:bottom w:val="none" w:sz="0" w:space="0" w:color="auto"/>
        <w:right w:val="none" w:sz="0" w:space="0" w:color="auto"/>
      </w:divBdr>
      <w:divsChild>
        <w:div w:id="1438403256">
          <w:marLeft w:val="1800"/>
          <w:marRight w:val="0"/>
          <w:marTop w:val="96"/>
          <w:marBottom w:val="0"/>
          <w:divBdr>
            <w:top w:val="none" w:sz="0" w:space="0" w:color="auto"/>
            <w:left w:val="none" w:sz="0" w:space="0" w:color="auto"/>
            <w:bottom w:val="none" w:sz="0" w:space="0" w:color="auto"/>
            <w:right w:val="none" w:sz="0" w:space="0" w:color="auto"/>
          </w:divBdr>
        </w:div>
      </w:divsChild>
    </w:div>
    <w:div w:id="89661364">
      <w:marLeft w:val="0"/>
      <w:marRight w:val="0"/>
      <w:marTop w:val="0"/>
      <w:marBottom w:val="60"/>
      <w:divBdr>
        <w:top w:val="none" w:sz="0" w:space="0" w:color="auto"/>
        <w:left w:val="none" w:sz="0" w:space="0" w:color="auto"/>
        <w:bottom w:val="none" w:sz="0" w:space="0" w:color="auto"/>
        <w:right w:val="none" w:sz="0" w:space="0" w:color="auto"/>
      </w:divBdr>
    </w:div>
    <w:div w:id="94712853">
      <w:bodyDiv w:val="1"/>
      <w:marLeft w:val="0"/>
      <w:marRight w:val="0"/>
      <w:marTop w:val="0"/>
      <w:marBottom w:val="0"/>
      <w:divBdr>
        <w:top w:val="none" w:sz="0" w:space="0" w:color="auto"/>
        <w:left w:val="none" w:sz="0" w:space="0" w:color="auto"/>
        <w:bottom w:val="none" w:sz="0" w:space="0" w:color="auto"/>
        <w:right w:val="none" w:sz="0" w:space="0" w:color="auto"/>
      </w:divBdr>
    </w:div>
    <w:div w:id="195512772">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01810779">
      <w:bodyDiv w:val="1"/>
      <w:marLeft w:val="0"/>
      <w:marRight w:val="0"/>
      <w:marTop w:val="0"/>
      <w:marBottom w:val="0"/>
      <w:divBdr>
        <w:top w:val="none" w:sz="0" w:space="0" w:color="auto"/>
        <w:left w:val="none" w:sz="0" w:space="0" w:color="auto"/>
        <w:bottom w:val="none" w:sz="0" w:space="0" w:color="auto"/>
        <w:right w:val="none" w:sz="0" w:space="0" w:color="auto"/>
      </w:divBdr>
      <w:divsChild>
        <w:div w:id="49884626">
          <w:marLeft w:val="547"/>
          <w:marRight w:val="0"/>
          <w:marTop w:val="86"/>
          <w:marBottom w:val="0"/>
          <w:divBdr>
            <w:top w:val="none" w:sz="0" w:space="0" w:color="auto"/>
            <w:left w:val="none" w:sz="0" w:space="0" w:color="auto"/>
            <w:bottom w:val="none" w:sz="0" w:space="0" w:color="auto"/>
            <w:right w:val="none" w:sz="0" w:space="0" w:color="auto"/>
          </w:divBdr>
        </w:div>
        <w:div w:id="550656218">
          <w:marLeft w:val="1166"/>
          <w:marRight w:val="0"/>
          <w:marTop w:val="77"/>
          <w:marBottom w:val="0"/>
          <w:divBdr>
            <w:top w:val="none" w:sz="0" w:space="0" w:color="auto"/>
            <w:left w:val="none" w:sz="0" w:space="0" w:color="auto"/>
            <w:bottom w:val="none" w:sz="0" w:space="0" w:color="auto"/>
            <w:right w:val="none" w:sz="0" w:space="0" w:color="auto"/>
          </w:divBdr>
        </w:div>
        <w:div w:id="1506630316">
          <w:marLeft w:val="1166"/>
          <w:marRight w:val="0"/>
          <w:marTop w:val="77"/>
          <w:marBottom w:val="0"/>
          <w:divBdr>
            <w:top w:val="none" w:sz="0" w:space="0" w:color="auto"/>
            <w:left w:val="none" w:sz="0" w:space="0" w:color="auto"/>
            <w:bottom w:val="none" w:sz="0" w:space="0" w:color="auto"/>
            <w:right w:val="none" w:sz="0" w:space="0" w:color="auto"/>
          </w:divBdr>
        </w:div>
      </w:divsChild>
    </w:div>
    <w:div w:id="310908839">
      <w:marLeft w:val="0"/>
      <w:marRight w:val="0"/>
      <w:marTop w:val="0"/>
      <w:marBottom w:val="60"/>
      <w:divBdr>
        <w:top w:val="none" w:sz="0" w:space="0" w:color="auto"/>
        <w:left w:val="none" w:sz="0" w:space="0" w:color="auto"/>
        <w:bottom w:val="none" w:sz="0" w:space="0" w:color="auto"/>
        <w:right w:val="none" w:sz="0" w:space="0" w:color="auto"/>
      </w:divBdr>
    </w:div>
    <w:div w:id="402601310">
      <w:marLeft w:val="0"/>
      <w:marRight w:val="0"/>
      <w:marTop w:val="0"/>
      <w:marBottom w:val="6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8791269">
      <w:marLeft w:val="0"/>
      <w:marRight w:val="0"/>
      <w:marTop w:val="0"/>
      <w:marBottom w:val="60"/>
      <w:divBdr>
        <w:top w:val="none" w:sz="0" w:space="0" w:color="auto"/>
        <w:left w:val="none" w:sz="0" w:space="0" w:color="auto"/>
        <w:bottom w:val="none" w:sz="0" w:space="0" w:color="auto"/>
        <w:right w:val="none" w:sz="0" w:space="0" w:color="auto"/>
      </w:divBdr>
    </w:div>
    <w:div w:id="56958164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98748651">
      <w:bodyDiv w:val="1"/>
      <w:marLeft w:val="0"/>
      <w:marRight w:val="0"/>
      <w:marTop w:val="0"/>
      <w:marBottom w:val="0"/>
      <w:divBdr>
        <w:top w:val="none" w:sz="0" w:space="0" w:color="auto"/>
        <w:left w:val="none" w:sz="0" w:space="0" w:color="auto"/>
        <w:bottom w:val="none" w:sz="0" w:space="0" w:color="auto"/>
        <w:right w:val="none" w:sz="0" w:space="0" w:color="auto"/>
      </w:divBdr>
    </w:div>
    <w:div w:id="721565084">
      <w:marLeft w:val="0"/>
      <w:marRight w:val="0"/>
      <w:marTop w:val="0"/>
      <w:marBottom w:val="60"/>
      <w:divBdr>
        <w:top w:val="none" w:sz="0" w:space="0" w:color="auto"/>
        <w:left w:val="none" w:sz="0" w:space="0" w:color="auto"/>
        <w:bottom w:val="none" w:sz="0" w:space="0" w:color="auto"/>
        <w:right w:val="none" w:sz="0" w:space="0" w:color="auto"/>
      </w:divBdr>
    </w:div>
    <w:div w:id="726150902">
      <w:marLeft w:val="0"/>
      <w:marRight w:val="0"/>
      <w:marTop w:val="0"/>
      <w:marBottom w:val="60"/>
      <w:divBdr>
        <w:top w:val="none" w:sz="0" w:space="0" w:color="auto"/>
        <w:left w:val="none" w:sz="0" w:space="0" w:color="auto"/>
        <w:bottom w:val="none" w:sz="0" w:space="0" w:color="auto"/>
        <w:right w:val="none" w:sz="0" w:space="0" w:color="auto"/>
      </w:divBdr>
    </w:div>
    <w:div w:id="767116319">
      <w:marLeft w:val="0"/>
      <w:marRight w:val="0"/>
      <w:marTop w:val="0"/>
      <w:marBottom w:val="60"/>
      <w:divBdr>
        <w:top w:val="none" w:sz="0" w:space="0" w:color="auto"/>
        <w:left w:val="none" w:sz="0" w:space="0" w:color="auto"/>
        <w:bottom w:val="none" w:sz="0" w:space="0" w:color="auto"/>
        <w:right w:val="none" w:sz="0" w:space="0" w:color="auto"/>
      </w:divBdr>
    </w:div>
    <w:div w:id="795757291">
      <w:marLeft w:val="0"/>
      <w:marRight w:val="0"/>
      <w:marTop w:val="0"/>
      <w:marBottom w:val="60"/>
      <w:divBdr>
        <w:top w:val="none" w:sz="0" w:space="0" w:color="auto"/>
        <w:left w:val="none" w:sz="0" w:space="0" w:color="auto"/>
        <w:bottom w:val="none" w:sz="0" w:space="0" w:color="auto"/>
        <w:right w:val="none" w:sz="0" w:space="0" w:color="auto"/>
      </w:divBdr>
    </w:div>
    <w:div w:id="797186042">
      <w:bodyDiv w:val="1"/>
      <w:marLeft w:val="0"/>
      <w:marRight w:val="0"/>
      <w:marTop w:val="0"/>
      <w:marBottom w:val="0"/>
      <w:divBdr>
        <w:top w:val="none" w:sz="0" w:space="0" w:color="auto"/>
        <w:left w:val="none" w:sz="0" w:space="0" w:color="auto"/>
        <w:bottom w:val="none" w:sz="0" w:space="0" w:color="auto"/>
        <w:right w:val="none" w:sz="0" w:space="0" w:color="auto"/>
      </w:divBdr>
      <w:divsChild>
        <w:div w:id="470557226">
          <w:marLeft w:val="1166"/>
          <w:marRight w:val="0"/>
          <w:marTop w:val="96"/>
          <w:marBottom w:val="0"/>
          <w:divBdr>
            <w:top w:val="none" w:sz="0" w:space="0" w:color="auto"/>
            <w:left w:val="none" w:sz="0" w:space="0" w:color="auto"/>
            <w:bottom w:val="none" w:sz="0" w:space="0" w:color="auto"/>
            <w:right w:val="none" w:sz="0" w:space="0" w:color="auto"/>
          </w:divBdr>
        </w:div>
        <w:div w:id="562329636">
          <w:marLeft w:val="1800"/>
          <w:marRight w:val="0"/>
          <w:marTop w:val="82"/>
          <w:marBottom w:val="0"/>
          <w:divBdr>
            <w:top w:val="none" w:sz="0" w:space="0" w:color="auto"/>
            <w:left w:val="none" w:sz="0" w:space="0" w:color="auto"/>
            <w:bottom w:val="none" w:sz="0" w:space="0" w:color="auto"/>
            <w:right w:val="none" w:sz="0" w:space="0" w:color="auto"/>
          </w:divBdr>
        </w:div>
        <w:div w:id="838278993">
          <w:marLeft w:val="1166"/>
          <w:marRight w:val="0"/>
          <w:marTop w:val="96"/>
          <w:marBottom w:val="0"/>
          <w:divBdr>
            <w:top w:val="none" w:sz="0" w:space="0" w:color="auto"/>
            <w:left w:val="none" w:sz="0" w:space="0" w:color="auto"/>
            <w:bottom w:val="none" w:sz="0" w:space="0" w:color="auto"/>
            <w:right w:val="none" w:sz="0" w:space="0" w:color="auto"/>
          </w:divBdr>
        </w:div>
        <w:div w:id="1084759982">
          <w:marLeft w:val="547"/>
          <w:marRight w:val="0"/>
          <w:marTop w:val="106"/>
          <w:marBottom w:val="0"/>
          <w:divBdr>
            <w:top w:val="none" w:sz="0" w:space="0" w:color="auto"/>
            <w:left w:val="none" w:sz="0" w:space="0" w:color="auto"/>
            <w:bottom w:val="none" w:sz="0" w:space="0" w:color="auto"/>
            <w:right w:val="none" w:sz="0" w:space="0" w:color="auto"/>
          </w:divBdr>
        </w:div>
        <w:div w:id="1371801538">
          <w:marLeft w:val="547"/>
          <w:marRight w:val="0"/>
          <w:marTop w:val="106"/>
          <w:marBottom w:val="0"/>
          <w:divBdr>
            <w:top w:val="none" w:sz="0" w:space="0" w:color="auto"/>
            <w:left w:val="none" w:sz="0" w:space="0" w:color="auto"/>
            <w:bottom w:val="none" w:sz="0" w:space="0" w:color="auto"/>
            <w:right w:val="none" w:sz="0" w:space="0" w:color="auto"/>
          </w:divBdr>
        </w:div>
      </w:divsChild>
    </w:div>
    <w:div w:id="813331293">
      <w:bodyDiv w:val="1"/>
      <w:marLeft w:val="0"/>
      <w:marRight w:val="0"/>
      <w:marTop w:val="0"/>
      <w:marBottom w:val="0"/>
      <w:divBdr>
        <w:top w:val="none" w:sz="0" w:space="0" w:color="auto"/>
        <w:left w:val="none" w:sz="0" w:space="0" w:color="auto"/>
        <w:bottom w:val="none" w:sz="0" w:space="0" w:color="auto"/>
        <w:right w:val="none" w:sz="0" w:space="0" w:color="auto"/>
      </w:divBdr>
    </w:div>
    <w:div w:id="912205157">
      <w:marLeft w:val="0"/>
      <w:marRight w:val="0"/>
      <w:marTop w:val="0"/>
      <w:marBottom w:val="60"/>
      <w:divBdr>
        <w:top w:val="none" w:sz="0" w:space="0" w:color="auto"/>
        <w:left w:val="none" w:sz="0" w:space="0" w:color="auto"/>
        <w:bottom w:val="none" w:sz="0" w:space="0" w:color="auto"/>
        <w:right w:val="none" w:sz="0" w:space="0" w:color="auto"/>
      </w:divBdr>
    </w:div>
    <w:div w:id="985088158">
      <w:marLeft w:val="0"/>
      <w:marRight w:val="0"/>
      <w:marTop w:val="0"/>
      <w:marBottom w:val="60"/>
      <w:divBdr>
        <w:top w:val="none" w:sz="0" w:space="0" w:color="auto"/>
        <w:left w:val="none" w:sz="0" w:space="0" w:color="auto"/>
        <w:bottom w:val="none" w:sz="0" w:space="0" w:color="auto"/>
        <w:right w:val="none" w:sz="0" w:space="0" w:color="auto"/>
      </w:divBdr>
    </w:div>
    <w:div w:id="985427024">
      <w:marLeft w:val="0"/>
      <w:marRight w:val="0"/>
      <w:marTop w:val="0"/>
      <w:marBottom w:val="60"/>
      <w:divBdr>
        <w:top w:val="none" w:sz="0" w:space="0" w:color="auto"/>
        <w:left w:val="none" w:sz="0" w:space="0" w:color="auto"/>
        <w:bottom w:val="none" w:sz="0" w:space="0" w:color="auto"/>
        <w:right w:val="none" w:sz="0" w:space="0" w:color="auto"/>
      </w:divBdr>
    </w:div>
    <w:div w:id="10050916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2018411">
      <w:marLeft w:val="0"/>
      <w:marRight w:val="0"/>
      <w:marTop w:val="0"/>
      <w:marBottom w:val="60"/>
      <w:divBdr>
        <w:top w:val="none" w:sz="0" w:space="0" w:color="auto"/>
        <w:left w:val="none" w:sz="0" w:space="0" w:color="auto"/>
        <w:bottom w:val="none" w:sz="0" w:space="0" w:color="auto"/>
        <w:right w:val="none" w:sz="0" w:space="0" w:color="auto"/>
      </w:divBdr>
    </w:div>
    <w:div w:id="1232278380">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78637292">
      <w:bodyDiv w:val="1"/>
      <w:marLeft w:val="0"/>
      <w:marRight w:val="0"/>
      <w:marTop w:val="0"/>
      <w:marBottom w:val="0"/>
      <w:divBdr>
        <w:top w:val="none" w:sz="0" w:space="0" w:color="auto"/>
        <w:left w:val="none" w:sz="0" w:space="0" w:color="auto"/>
        <w:bottom w:val="none" w:sz="0" w:space="0" w:color="auto"/>
        <w:right w:val="none" w:sz="0" w:space="0" w:color="auto"/>
      </w:divBdr>
    </w:div>
    <w:div w:id="1616667904">
      <w:marLeft w:val="0"/>
      <w:marRight w:val="0"/>
      <w:marTop w:val="0"/>
      <w:marBottom w:val="60"/>
      <w:divBdr>
        <w:top w:val="none" w:sz="0" w:space="0" w:color="auto"/>
        <w:left w:val="none" w:sz="0" w:space="0" w:color="auto"/>
        <w:bottom w:val="none" w:sz="0" w:space="0" w:color="auto"/>
        <w:right w:val="none" w:sz="0" w:space="0" w:color="auto"/>
      </w:divBdr>
    </w:div>
    <w:div w:id="1634557810">
      <w:bodyDiv w:val="1"/>
      <w:marLeft w:val="0"/>
      <w:marRight w:val="0"/>
      <w:marTop w:val="0"/>
      <w:marBottom w:val="0"/>
      <w:divBdr>
        <w:top w:val="none" w:sz="0" w:space="0" w:color="auto"/>
        <w:left w:val="none" w:sz="0" w:space="0" w:color="auto"/>
        <w:bottom w:val="none" w:sz="0" w:space="0" w:color="auto"/>
        <w:right w:val="none" w:sz="0" w:space="0" w:color="auto"/>
      </w:divBdr>
    </w:div>
    <w:div w:id="1646427180">
      <w:bodyDiv w:val="1"/>
      <w:marLeft w:val="0"/>
      <w:marRight w:val="0"/>
      <w:marTop w:val="0"/>
      <w:marBottom w:val="0"/>
      <w:divBdr>
        <w:top w:val="none" w:sz="0" w:space="0" w:color="auto"/>
        <w:left w:val="none" w:sz="0" w:space="0" w:color="auto"/>
        <w:bottom w:val="none" w:sz="0" w:space="0" w:color="auto"/>
        <w:right w:val="none" w:sz="0" w:space="0" w:color="auto"/>
      </w:divBdr>
      <w:divsChild>
        <w:div w:id="86049314">
          <w:marLeft w:val="1166"/>
          <w:marRight w:val="0"/>
          <w:marTop w:val="67"/>
          <w:marBottom w:val="0"/>
          <w:divBdr>
            <w:top w:val="none" w:sz="0" w:space="0" w:color="auto"/>
            <w:left w:val="none" w:sz="0" w:space="0" w:color="auto"/>
            <w:bottom w:val="none" w:sz="0" w:space="0" w:color="auto"/>
            <w:right w:val="none" w:sz="0" w:space="0" w:color="auto"/>
          </w:divBdr>
        </w:div>
        <w:div w:id="701443890">
          <w:marLeft w:val="1800"/>
          <w:marRight w:val="0"/>
          <w:marTop w:val="67"/>
          <w:marBottom w:val="0"/>
          <w:divBdr>
            <w:top w:val="none" w:sz="0" w:space="0" w:color="auto"/>
            <w:left w:val="none" w:sz="0" w:space="0" w:color="auto"/>
            <w:bottom w:val="none" w:sz="0" w:space="0" w:color="auto"/>
            <w:right w:val="none" w:sz="0" w:space="0" w:color="auto"/>
          </w:divBdr>
        </w:div>
        <w:div w:id="845483029">
          <w:marLeft w:val="1800"/>
          <w:marRight w:val="0"/>
          <w:marTop w:val="67"/>
          <w:marBottom w:val="0"/>
          <w:divBdr>
            <w:top w:val="none" w:sz="0" w:space="0" w:color="auto"/>
            <w:left w:val="none" w:sz="0" w:space="0" w:color="auto"/>
            <w:bottom w:val="none" w:sz="0" w:space="0" w:color="auto"/>
            <w:right w:val="none" w:sz="0" w:space="0" w:color="auto"/>
          </w:divBdr>
        </w:div>
        <w:div w:id="979771804">
          <w:marLeft w:val="1166"/>
          <w:marRight w:val="0"/>
          <w:marTop w:val="67"/>
          <w:marBottom w:val="0"/>
          <w:divBdr>
            <w:top w:val="none" w:sz="0" w:space="0" w:color="auto"/>
            <w:left w:val="none" w:sz="0" w:space="0" w:color="auto"/>
            <w:bottom w:val="none" w:sz="0" w:space="0" w:color="auto"/>
            <w:right w:val="none" w:sz="0" w:space="0" w:color="auto"/>
          </w:divBdr>
        </w:div>
        <w:div w:id="1704403583">
          <w:marLeft w:val="1800"/>
          <w:marRight w:val="0"/>
          <w:marTop w:val="67"/>
          <w:marBottom w:val="0"/>
          <w:divBdr>
            <w:top w:val="none" w:sz="0" w:space="0" w:color="auto"/>
            <w:left w:val="none" w:sz="0" w:space="0" w:color="auto"/>
            <w:bottom w:val="none" w:sz="0" w:space="0" w:color="auto"/>
            <w:right w:val="none" w:sz="0" w:space="0" w:color="auto"/>
          </w:divBdr>
        </w:div>
        <w:div w:id="1802186145">
          <w:marLeft w:val="1166"/>
          <w:marRight w:val="0"/>
          <w:marTop w:val="67"/>
          <w:marBottom w:val="0"/>
          <w:divBdr>
            <w:top w:val="none" w:sz="0" w:space="0" w:color="auto"/>
            <w:left w:val="none" w:sz="0" w:space="0" w:color="auto"/>
            <w:bottom w:val="none" w:sz="0" w:space="0" w:color="auto"/>
            <w:right w:val="none" w:sz="0" w:space="0" w:color="auto"/>
          </w:divBdr>
        </w:div>
        <w:div w:id="1854495230">
          <w:marLeft w:val="1166"/>
          <w:marRight w:val="0"/>
          <w:marTop w:val="67"/>
          <w:marBottom w:val="0"/>
          <w:divBdr>
            <w:top w:val="none" w:sz="0" w:space="0" w:color="auto"/>
            <w:left w:val="none" w:sz="0" w:space="0" w:color="auto"/>
            <w:bottom w:val="none" w:sz="0" w:space="0" w:color="auto"/>
            <w:right w:val="none" w:sz="0" w:space="0" w:color="auto"/>
          </w:divBdr>
        </w:div>
        <w:div w:id="2037464635">
          <w:marLeft w:val="1166"/>
          <w:marRight w:val="0"/>
          <w:marTop w:val="67"/>
          <w:marBottom w:val="0"/>
          <w:divBdr>
            <w:top w:val="none" w:sz="0" w:space="0" w:color="auto"/>
            <w:left w:val="none" w:sz="0" w:space="0" w:color="auto"/>
            <w:bottom w:val="none" w:sz="0" w:space="0" w:color="auto"/>
            <w:right w:val="none" w:sz="0" w:space="0" w:color="auto"/>
          </w:divBdr>
        </w:div>
        <w:div w:id="2072656241">
          <w:marLeft w:val="1166"/>
          <w:marRight w:val="0"/>
          <w:marTop w:val="67"/>
          <w:marBottom w:val="0"/>
          <w:divBdr>
            <w:top w:val="none" w:sz="0" w:space="0" w:color="auto"/>
            <w:left w:val="none" w:sz="0" w:space="0" w:color="auto"/>
            <w:bottom w:val="none" w:sz="0" w:space="0" w:color="auto"/>
            <w:right w:val="none" w:sz="0" w:space="0" w:color="auto"/>
          </w:divBdr>
        </w:div>
        <w:div w:id="2086297596">
          <w:marLeft w:val="1800"/>
          <w:marRight w:val="0"/>
          <w:marTop w:val="67"/>
          <w:marBottom w:val="0"/>
          <w:divBdr>
            <w:top w:val="none" w:sz="0" w:space="0" w:color="auto"/>
            <w:left w:val="none" w:sz="0" w:space="0" w:color="auto"/>
            <w:bottom w:val="none" w:sz="0" w:space="0" w:color="auto"/>
            <w:right w:val="none" w:sz="0" w:space="0" w:color="auto"/>
          </w:divBdr>
        </w:div>
        <w:div w:id="2138256215">
          <w:marLeft w:val="1800"/>
          <w:marRight w:val="0"/>
          <w:marTop w:val="67"/>
          <w:marBottom w:val="0"/>
          <w:divBdr>
            <w:top w:val="none" w:sz="0" w:space="0" w:color="auto"/>
            <w:left w:val="none" w:sz="0" w:space="0" w:color="auto"/>
            <w:bottom w:val="none" w:sz="0" w:space="0" w:color="auto"/>
            <w:right w:val="none" w:sz="0" w:space="0" w:color="auto"/>
          </w:divBdr>
        </w:div>
      </w:divsChild>
    </w:div>
    <w:div w:id="1647276090">
      <w:marLeft w:val="0"/>
      <w:marRight w:val="0"/>
      <w:marTop w:val="0"/>
      <w:marBottom w:val="60"/>
      <w:divBdr>
        <w:top w:val="none" w:sz="0" w:space="0" w:color="auto"/>
        <w:left w:val="none" w:sz="0" w:space="0" w:color="auto"/>
        <w:bottom w:val="none" w:sz="0" w:space="0" w:color="auto"/>
        <w:right w:val="none" w:sz="0" w:space="0" w:color="auto"/>
      </w:divBdr>
    </w:div>
    <w:div w:id="1668745920">
      <w:marLeft w:val="0"/>
      <w:marRight w:val="0"/>
      <w:marTop w:val="0"/>
      <w:marBottom w:val="60"/>
      <w:divBdr>
        <w:top w:val="none" w:sz="0" w:space="0" w:color="auto"/>
        <w:left w:val="none" w:sz="0" w:space="0" w:color="auto"/>
        <w:bottom w:val="none" w:sz="0" w:space="0" w:color="auto"/>
        <w:right w:val="none" w:sz="0" w:space="0" w:color="auto"/>
      </w:divBdr>
    </w:div>
    <w:div w:id="1670715982">
      <w:marLeft w:val="0"/>
      <w:marRight w:val="0"/>
      <w:marTop w:val="0"/>
      <w:marBottom w:val="60"/>
      <w:divBdr>
        <w:top w:val="none" w:sz="0" w:space="0" w:color="auto"/>
        <w:left w:val="none" w:sz="0" w:space="0" w:color="auto"/>
        <w:bottom w:val="none" w:sz="0" w:space="0" w:color="auto"/>
        <w:right w:val="none" w:sz="0" w:space="0" w:color="auto"/>
      </w:divBdr>
    </w:div>
    <w:div w:id="1702320771">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56512168">
      <w:marLeft w:val="0"/>
      <w:marRight w:val="0"/>
      <w:marTop w:val="0"/>
      <w:marBottom w:val="60"/>
      <w:divBdr>
        <w:top w:val="none" w:sz="0" w:space="0" w:color="auto"/>
        <w:left w:val="none" w:sz="0" w:space="0" w:color="auto"/>
        <w:bottom w:val="none" w:sz="0" w:space="0" w:color="auto"/>
        <w:right w:val="none" w:sz="0" w:space="0" w:color="auto"/>
      </w:divBdr>
    </w:div>
    <w:div w:id="1776288895">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18064049">
      <w:marLeft w:val="0"/>
      <w:marRight w:val="0"/>
      <w:marTop w:val="0"/>
      <w:marBottom w:val="60"/>
      <w:divBdr>
        <w:top w:val="none" w:sz="0" w:space="0" w:color="auto"/>
        <w:left w:val="none" w:sz="0" w:space="0" w:color="auto"/>
        <w:bottom w:val="none" w:sz="0" w:space="0" w:color="auto"/>
        <w:right w:val="none" w:sz="0" w:space="0" w:color="auto"/>
      </w:divBdr>
    </w:div>
    <w:div w:id="1839881725">
      <w:marLeft w:val="0"/>
      <w:marRight w:val="0"/>
      <w:marTop w:val="0"/>
      <w:marBottom w:val="6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9FE638-6956-4DA6-B9E1-EDFB20D76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1300</Words>
  <Characters>7414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Debby Lin (林香君)</dc:creator>
  <cp:keywords/>
  <dc:description/>
  <cp:lastModifiedBy>Debby Lin (林香君)</cp:lastModifiedBy>
  <cp:revision>2</cp:revision>
  <cp:lastPrinted>2007-12-21T04:58:00Z</cp:lastPrinted>
  <dcterms:created xsi:type="dcterms:W3CDTF">2017-09-29T06:31:00Z</dcterms:created>
  <dcterms:modified xsi:type="dcterms:W3CDTF">2017-09-29T06:31:00Z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